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D33D" w14:textId="77777777" w:rsidR="00F023C0" w:rsidRDefault="00F023C0" w:rsidP="00F023C0">
      <w:pPr>
        <w:pStyle w:val="a3"/>
        <w:ind w:firstLine="708"/>
        <w:jc w:val="center"/>
        <w:rPr>
          <w:b/>
        </w:rPr>
      </w:pPr>
      <w:r>
        <w:rPr>
          <w:b/>
        </w:rPr>
        <w:t>Обзор некоммерческого законодательства</w:t>
      </w:r>
    </w:p>
    <w:p w14:paraId="5E8C9CD5" w14:textId="77777777" w:rsidR="00F023C0" w:rsidRDefault="00F023C0" w:rsidP="00F023C0">
      <w:pPr>
        <w:pStyle w:val="a3"/>
        <w:ind w:firstLine="708"/>
        <w:jc w:val="center"/>
        <w:rPr>
          <w:b/>
        </w:rPr>
      </w:pPr>
      <w:r>
        <w:rPr>
          <w:b/>
        </w:rPr>
        <w:t>ООО «Правовая команда»</w:t>
      </w:r>
    </w:p>
    <w:p w14:paraId="536970C4" w14:textId="267D35BF" w:rsidR="00F023C0" w:rsidRDefault="00F023C0" w:rsidP="00F023C0">
      <w:pPr>
        <w:pStyle w:val="a3"/>
        <w:ind w:firstLine="708"/>
        <w:jc w:val="center"/>
        <w:rPr>
          <w:b/>
        </w:rPr>
      </w:pPr>
      <w:r>
        <w:rPr>
          <w:b/>
        </w:rPr>
        <w:t xml:space="preserve">За </w:t>
      </w:r>
      <w:r>
        <w:rPr>
          <w:b/>
        </w:rPr>
        <w:t>ноябрь</w:t>
      </w:r>
      <w:bookmarkStart w:id="0" w:name="_GoBack"/>
      <w:bookmarkEnd w:id="0"/>
      <w:r>
        <w:rPr>
          <w:b/>
        </w:rPr>
        <w:t xml:space="preserve"> 2018 года</w:t>
      </w:r>
    </w:p>
    <w:p w14:paraId="1188BC9F" w14:textId="77777777" w:rsidR="00F023C0" w:rsidRDefault="00F023C0" w:rsidP="00F45427">
      <w:pPr>
        <w:ind w:right="283" w:firstLine="708"/>
        <w:jc w:val="both"/>
        <w:rPr>
          <w:rFonts w:ascii="Times New Roman" w:hAnsi="Times New Roman" w:cs="Times New Roman"/>
          <w:b/>
          <w:sz w:val="28"/>
          <w:szCs w:val="28"/>
        </w:rPr>
      </w:pPr>
    </w:p>
    <w:p w14:paraId="55B9749C" w14:textId="26186934" w:rsidR="00AE7722" w:rsidRDefault="00F45427" w:rsidP="00F45427">
      <w:pPr>
        <w:ind w:right="283" w:firstLine="708"/>
        <w:jc w:val="both"/>
        <w:rPr>
          <w:rFonts w:ascii="Times New Roman" w:hAnsi="Times New Roman" w:cs="Times New Roman"/>
          <w:sz w:val="28"/>
          <w:szCs w:val="28"/>
        </w:rPr>
      </w:pPr>
      <w:r w:rsidRPr="00F45427">
        <w:rPr>
          <w:rFonts w:ascii="Times New Roman" w:hAnsi="Times New Roman" w:cs="Times New Roman"/>
          <w:b/>
          <w:sz w:val="28"/>
          <w:szCs w:val="28"/>
        </w:rPr>
        <w:t>- Постановление Правительства РФ от 8 ноября 2018 г. №1332 «О внесении изменений в постановление Правительства Российской Федерации от 16 февраля 2005 г. № 82»</w:t>
      </w:r>
      <w:r>
        <w:rPr>
          <w:rFonts w:ascii="Times New Roman" w:hAnsi="Times New Roman" w:cs="Times New Roman"/>
          <w:sz w:val="28"/>
          <w:szCs w:val="28"/>
        </w:rPr>
        <w:t xml:space="preserve"> - </w:t>
      </w:r>
      <w:hyperlink r:id="rId8" w:history="1">
        <w:r w:rsidRPr="008E24E5">
          <w:rPr>
            <w:rStyle w:val="a4"/>
            <w:rFonts w:ascii="Times New Roman" w:hAnsi="Times New Roman" w:cs="Times New Roman"/>
            <w:sz w:val="28"/>
            <w:szCs w:val="28"/>
          </w:rPr>
          <w:t>http://government.ru/docs/all/119105/</w:t>
        </w:r>
      </w:hyperlink>
      <w:r>
        <w:rPr>
          <w:rFonts w:ascii="Times New Roman" w:hAnsi="Times New Roman" w:cs="Times New Roman"/>
          <w:sz w:val="28"/>
          <w:szCs w:val="28"/>
        </w:rPr>
        <w:t>.</w:t>
      </w:r>
    </w:p>
    <w:p w14:paraId="0F2D7A8C" w14:textId="17874B93" w:rsidR="00F45427" w:rsidRPr="00F45427" w:rsidRDefault="00F45427" w:rsidP="00F45427">
      <w:pPr>
        <w:ind w:right="283" w:firstLine="708"/>
        <w:jc w:val="both"/>
        <w:rPr>
          <w:rFonts w:ascii="Times New Roman" w:hAnsi="Times New Roman" w:cs="Times New Roman"/>
          <w:sz w:val="28"/>
          <w:szCs w:val="28"/>
        </w:rPr>
      </w:pPr>
      <w:r w:rsidRPr="00F45427">
        <w:rPr>
          <w:rFonts w:ascii="Times New Roman" w:hAnsi="Times New Roman" w:cs="Times New Roman"/>
          <w:sz w:val="28"/>
          <w:szCs w:val="28"/>
        </w:rPr>
        <w:t>Внесены изменения в постановление Правительства РФ от 16 февраля 2005 г.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14:paraId="7D82CBC9" w14:textId="53A49FAA" w:rsidR="00F45427" w:rsidRPr="00F45427" w:rsidRDefault="00F45427" w:rsidP="00F45427">
      <w:pPr>
        <w:ind w:right="283" w:firstLine="708"/>
        <w:jc w:val="both"/>
        <w:rPr>
          <w:rFonts w:ascii="Times New Roman" w:hAnsi="Times New Roman" w:cs="Times New Roman"/>
          <w:sz w:val="28"/>
          <w:szCs w:val="28"/>
        </w:rPr>
      </w:pPr>
      <w:r>
        <w:rPr>
          <w:rFonts w:ascii="Times New Roman" w:hAnsi="Times New Roman" w:cs="Times New Roman"/>
          <w:sz w:val="28"/>
          <w:szCs w:val="28"/>
        </w:rPr>
        <w:t>С</w:t>
      </w:r>
      <w:r w:rsidRPr="00F45427">
        <w:rPr>
          <w:rFonts w:ascii="Times New Roman" w:hAnsi="Times New Roman" w:cs="Times New Roman"/>
          <w:sz w:val="28"/>
          <w:szCs w:val="28"/>
        </w:rPr>
        <w:t xml:space="preserve"> 4 мая 2018 года индивидуальны</w:t>
      </w:r>
      <w:r>
        <w:rPr>
          <w:rFonts w:ascii="Times New Roman" w:hAnsi="Times New Roman" w:cs="Times New Roman"/>
          <w:sz w:val="28"/>
          <w:szCs w:val="28"/>
        </w:rPr>
        <w:t>е</w:t>
      </w:r>
      <w:r w:rsidRPr="00F45427">
        <w:rPr>
          <w:rFonts w:ascii="Times New Roman" w:hAnsi="Times New Roman" w:cs="Times New Roman"/>
          <w:sz w:val="28"/>
          <w:szCs w:val="28"/>
        </w:rPr>
        <w:t xml:space="preserve"> аудитор</w:t>
      </w:r>
      <w:r>
        <w:rPr>
          <w:rFonts w:ascii="Times New Roman" w:hAnsi="Times New Roman" w:cs="Times New Roman"/>
          <w:sz w:val="28"/>
          <w:szCs w:val="28"/>
        </w:rPr>
        <w:t>ы</w:t>
      </w:r>
      <w:r w:rsidRPr="00F45427">
        <w:rPr>
          <w:rFonts w:ascii="Times New Roman" w:hAnsi="Times New Roman" w:cs="Times New Roman"/>
          <w:sz w:val="28"/>
          <w:szCs w:val="28"/>
        </w:rPr>
        <w:t xml:space="preserve"> и аудиторские организации обяза</w:t>
      </w:r>
      <w:r>
        <w:rPr>
          <w:rFonts w:ascii="Times New Roman" w:hAnsi="Times New Roman" w:cs="Times New Roman"/>
          <w:sz w:val="28"/>
          <w:szCs w:val="28"/>
        </w:rPr>
        <w:t>ны</w:t>
      </w:r>
      <w:r w:rsidRPr="00F45427">
        <w:rPr>
          <w:rFonts w:ascii="Times New Roman" w:hAnsi="Times New Roman" w:cs="Times New Roman"/>
          <w:sz w:val="28"/>
          <w:szCs w:val="28"/>
        </w:rPr>
        <w:t xml:space="preserve"> уведомлять Росфинмониторинг о любых основаниях полагать, что сделки или финансовые операции аудируемого лица связаны с легализацией (отмыванием) доходов, полученных преступным путем, или финансированием терроризма (Федеральный закон от 23 апреля 2018 г. № 112-ФЗ).</w:t>
      </w:r>
    </w:p>
    <w:p w14:paraId="6FED0DD5" w14:textId="376937CF" w:rsidR="00F45427" w:rsidRDefault="00F45427" w:rsidP="00F45427">
      <w:pPr>
        <w:ind w:right="283" w:firstLine="708"/>
        <w:jc w:val="both"/>
        <w:rPr>
          <w:rFonts w:ascii="Times New Roman" w:hAnsi="Times New Roman" w:cs="Times New Roman"/>
          <w:sz w:val="28"/>
          <w:szCs w:val="28"/>
        </w:rPr>
      </w:pPr>
      <w:r w:rsidRPr="00F45427">
        <w:rPr>
          <w:rFonts w:ascii="Times New Roman" w:hAnsi="Times New Roman" w:cs="Times New Roman"/>
          <w:sz w:val="28"/>
          <w:szCs w:val="28"/>
        </w:rPr>
        <w:t>Теперь соответствующие поправки внесены в положение о передаче информации. Информация представляется в электронной форме адвокатом, нотариусом, лицом, осуществляющим предпринимательскую деятельность в сфере оказания юридических или бухгалтерских услуг, аудиторской организацией или индивидуальным аудитором (электронное сообщение) через личный кабинет либо на оптическом или цифровом носителе.</w:t>
      </w:r>
    </w:p>
    <w:p w14:paraId="5A8ED312" w14:textId="675A7604" w:rsidR="003A131B" w:rsidRDefault="003A131B" w:rsidP="003A131B">
      <w:pPr>
        <w:ind w:right="283"/>
        <w:jc w:val="center"/>
        <w:rPr>
          <w:rFonts w:ascii="Times New Roman" w:hAnsi="Times New Roman" w:cs="Times New Roman"/>
          <w:b/>
          <w:sz w:val="28"/>
          <w:szCs w:val="28"/>
        </w:rPr>
      </w:pPr>
      <w:r>
        <w:rPr>
          <w:rFonts w:ascii="Times New Roman" w:hAnsi="Times New Roman" w:cs="Times New Roman"/>
          <w:b/>
          <w:sz w:val="28"/>
          <w:szCs w:val="28"/>
        </w:rPr>
        <w:t>Текст нормативного правового акта</w:t>
      </w:r>
    </w:p>
    <w:p w14:paraId="1675A07A" w14:textId="10F3F39C" w:rsidR="003A131B" w:rsidRPr="003A131B" w:rsidRDefault="003A131B" w:rsidP="003A131B">
      <w:pPr>
        <w:ind w:right="283"/>
        <w:jc w:val="center"/>
        <w:rPr>
          <w:rFonts w:ascii="Times New Roman" w:hAnsi="Times New Roman" w:cs="Times New Roman"/>
          <w:i/>
          <w:sz w:val="28"/>
          <w:szCs w:val="28"/>
        </w:rPr>
      </w:pPr>
      <w:r w:rsidRPr="003A131B">
        <w:rPr>
          <w:rFonts w:ascii="Times New Roman" w:hAnsi="Times New Roman" w:cs="Times New Roman"/>
          <w:i/>
          <w:sz w:val="28"/>
          <w:szCs w:val="28"/>
        </w:rPr>
        <w:t>Постановление Правительства РФ от 8 ноября 2018 г. № 1332</w:t>
      </w:r>
    </w:p>
    <w:p w14:paraId="399A2EE7" w14:textId="194F4417" w:rsidR="003A131B" w:rsidRPr="003A131B" w:rsidRDefault="003A131B" w:rsidP="003A131B">
      <w:pPr>
        <w:ind w:right="283"/>
        <w:jc w:val="center"/>
        <w:rPr>
          <w:rFonts w:ascii="Times New Roman" w:hAnsi="Times New Roman" w:cs="Times New Roman"/>
          <w:i/>
          <w:sz w:val="28"/>
          <w:szCs w:val="28"/>
        </w:rPr>
      </w:pPr>
      <w:r w:rsidRPr="003A131B">
        <w:rPr>
          <w:rFonts w:ascii="Times New Roman" w:hAnsi="Times New Roman" w:cs="Times New Roman"/>
          <w:i/>
          <w:sz w:val="28"/>
          <w:szCs w:val="28"/>
        </w:rPr>
        <w:t>"О внесении изменений в постановление Правительства Российской Федерации от 16 февраля 2005 г. № 82"</w:t>
      </w:r>
    </w:p>
    <w:p w14:paraId="67B1762A"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Правительство Российской Федерации постановляет:</w:t>
      </w:r>
    </w:p>
    <w:p w14:paraId="1E0F0A4B"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Утвердить прилагаемые изменения, которые вносятся в постановление Правительства Рос-</w:t>
      </w:r>
      <w:proofErr w:type="spellStart"/>
      <w:r w:rsidRPr="003A131B">
        <w:rPr>
          <w:rFonts w:ascii="Times New Roman" w:hAnsi="Times New Roman" w:cs="Times New Roman"/>
          <w:i/>
          <w:sz w:val="28"/>
          <w:szCs w:val="28"/>
        </w:rPr>
        <w:t>сийской</w:t>
      </w:r>
      <w:proofErr w:type="spellEnd"/>
      <w:r w:rsidRPr="003A131B">
        <w:rPr>
          <w:rFonts w:ascii="Times New Roman" w:hAnsi="Times New Roman" w:cs="Times New Roman"/>
          <w:i/>
          <w:sz w:val="28"/>
          <w:szCs w:val="28"/>
        </w:rPr>
        <w:t xml:space="preserve"> Федерации от 16 февраля 2005 г.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(Собрание законодательства Российской Федерации, 2005, № 8, ст. 659; 2014, № 28, ст. 4069).</w:t>
      </w:r>
    </w:p>
    <w:p w14:paraId="1D1CE68E" w14:textId="0AA62081" w:rsidR="003A131B" w:rsidRPr="003A131B" w:rsidRDefault="003A131B" w:rsidP="003A131B">
      <w:pPr>
        <w:ind w:right="283"/>
        <w:jc w:val="both"/>
        <w:rPr>
          <w:rFonts w:ascii="Times New Roman" w:hAnsi="Times New Roman" w:cs="Times New Roman"/>
          <w:i/>
          <w:sz w:val="28"/>
          <w:szCs w:val="28"/>
        </w:rPr>
      </w:pPr>
      <w:r w:rsidRPr="003A131B">
        <w:rPr>
          <w:rFonts w:ascii="Times New Roman" w:hAnsi="Times New Roman" w:cs="Times New Roman"/>
          <w:i/>
          <w:sz w:val="28"/>
          <w:szCs w:val="28"/>
        </w:rPr>
        <w:lastRenderedPageBreak/>
        <w:t>Председатель Правительства</w:t>
      </w:r>
      <w:r>
        <w:rPr>
          <w:rFonts w:ascii="Times New Roman" w:hAnsi="Times New Roman" w:cs="Times New Roman"/>
          <w:i/>
          <w:sz w:val="28"/>
          <w:szCs w:val="28"/>
        </w:rPr>
        <w:t xml:space="preserve"> </w:t>
      </w:r>
      <w:r w:rsidRPr="003A131B">
        <w:rPr>
          <w:rFonts w:ascii="Times New Roman" w:hAnsi="Times New Roman" w:cs="Times New Roman"/>
          <w:i/>
          <w:sz w:val="28"/>
          <w:szCs w:val="28"/>
        </w:rPr>
        <w:t>Российской Федерации</w:t>
      </w:r>
      <w:r w:rsidRPr="003A131B">
        <w:rPr>
          <w:rFonts w:ascii="Times New Roman" w:hAnsi="Times New Roman" w:cs="Times New Roman"/>
          <w:i/>
          <w:sz w:val="28"/>
          <w:szCs w:val="28"/>
        </w:rPr>
        <w:tab/>
        <w:t>Д. Медведев</w:t>
      </w:r>
    </w:p>
    <w:p w14:paraId="78C5A887" w14:textId="77777777" w:rsidR="003A131B" w:rsidRPr="003A131B" w:rsidRDefault="003A131B" w:rsidP="003A131B">
      <w:pPr>
        <w:ind w:right="283"/>
        <w:jc w:val="both"/>
        <w:rPr>
          <w:rFonts w:ascii="Times New Roman" w:hAnsi="Times New Roman" w:cs="Times New Roman"/>
          <w:i/>
          <w:sz w:val="28"/>
          <w:szCs w:val="28"/>
        </w:rPr>
      </w:pPr>
    </w:p>
    <w:p w14:paraId="51DF462B" w14:textId="77777777" w:rsidR="003A131B" w:rsidRPr="003A131B" w:rsidRDefault="003A131B" w:rsidP="003A131B">
      <w:pPr>
        <w:ind w:right="283"/>
        <w:jc w:val="right"/>
        <w:rPr>
          <w:rFonts w:ascii="Times New Roman" w:hAnsi="Times New Roman" w:cs="Times New Roman"/>
          <w:i/>
          <w:sz w:val="28"/>
          <w:szCs w:val="28"/>
        </w:rPr>
      </w:pPr>
      <w:r w:rsidRPr="003A131B">
        <w:rPr>
          <w:rFonts w:ascii="Times New Roman" w:hAnsi="Times New Roman" w:cs="Times New Roman"/>
          <w:i/>
          <w:sz w:val="28"/>
          <w:szCs w:val="28"/>
        </w:rPr>
        <w:t>УТВЕРЖДЕНЫ</w:t>
      </w:r>
    </w:p>
    <w:p w14:paraId="7D93B4A9" w14:textId="77777777" w:rsidR="003A131B" w:rsidRPr="003A131B" w:rsidRDefault="003A131B" w:rsidP="003A131B">
      <w:pPr>
        <w:ind w:right="283"/>
        <w:jc w:val="right"/>
        <w:rPr>
          <w:rFonts w:ascii="Times New Roman" w:hAnsi="Times New Roman" w:cs="Times New Roman"/>
          <w:i/>
          <w:sz w:val="28"/>
          <w:szCs w:val="28"/>
        </w:rPr>
      </w:pPr>
      <w:r w:rsidRPr="003A131B">
        <w:rPr>
          <w:rFonts w:ascii="Times New Roman" w:hAnsi="Times New Roman" w:cs="Times New Roman"/>
          <w:i/>
          <w:sz w:val="28"/>
          <w:szCs w:val="28"/>
        </w:rPr>
        <w:t>постановлением Правительства</w:t>
      </w:r>
    </w:p>
    <w:p w14:paraId="2686BDD1" w14:textId="77777777" w:rsidR="003A131B" w:rsidRPr="003A131B" w:rsidRDefault="003A131B" w:rsidP="003A131B">
      <w:pPr>
        <w:ind w:right="283"/>
        <w:jc w:val="right"/>
        <w:rPr>
          <w:rFonts w:ascii="Times New Roman" w:hAnsi="Times New Roman" w:cs="Times New Roman"/>
          <w:i/>
          <w:sz w:val="28"/>
          <w:szCs w:val="28"/>
        </w:rPr>
      </w:pPr>
      <w:r w:rsidRPr="003A131B">
        <w:rPr>
          <w:rFonts w:ascii="Times New Roman" w:hAnsi="Times New Roman" w:cs="Times New Roman"/>
          <w:i/>
          <w:sz w:val="28"/>
          <w:szCs w:val="28"/>
        </w:rPr>
        <w:t>Российской Федерации</w:t>
      </w:r>
    </w:p>
    <w:p w14:paraId="1A2CCFAC" w14:textId="77777777" w:rsidR="003A131B" w:rsidRPr="003A131B" w:rsidRDefault="003A131B" w:rsidP="003A131B">
      <w:pPr>
        <w:ind w:right="283"/>
        <w:jc w:val="right"/>
        <w:rPr>
          <w:rFonts w:ascii="Times New Roman" w:hAnsi="Times New Roman" w:cs="Times New Roman"/>
          <w:i/>
          <w:sz w:val="28"/>
          <w:szCs w:val="28"/>
        </w:rPr>
      </w:pPr>
      <w:r w:rsidRPr="003A131B">
        <w:rPr>
          <w:rFonts w:ascii="Times New Roman" w:hAnsi="Times New Roman" w:cs="Times New Roman"/>
          <w:i/>
          <w:sz w:val="28"/>
          <w:szCs w:val="28"/>
        </w:rPr>
        <w:t>от 8 ноября 2018 г. № 1332</w:t>
      </w:r>
    </w:p>
    <w:p w14:paraId="4427BDAB" w14:textId="77777777" w:rsidR="003A131B" w:rsidRPr="003A131B" w:rsidRDefault="003A131B" w:rsidP="003A131B">
      <w:pPr>
        <w:ind w:right="283"/>
        <w:jc w:val="both"/>
        <w:rPr>
          <w:rFonts w:ascii="Times New Roman" w:hAnsi="Times New Roman" w:cs="Times New Roman"/>
          <w:i/>
          <w:sz w:val="28"/>
          <w:szCs w:val="28"/>
        </w:rPr>
      </w:pPr>
    </w:p>
    <w:p w14:paraId="43A42E33" w14:textId="2239AA9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Изменения, которые вносятся в постановление Правительства Российской Федерации от 16 февраля 2005 г. № 82</w:t>
      </w:r>
    </w:p>
    <w:p w14:paraId="0C8D35A5" w14:textId="77777777" w:rsidR="003A131B" w:rsidRPr="003A131B" w:rsidRDefault="003A131B" w:rsidP="003A131B">
      <w:pPr>
        <w:ind w:right="283"/>
        <w:jc w:val="both"/>
        <w:rPr>
          <w:rFonts w:ascii="Times New Roman" w:hAnsi="Times New Roman" w:cs="Times New Roman"/>
          <w:i/>
          <w:sz w:val="28"/>
          <w:szCs w:val="28"/>
        </w:rPr>
      </w:pPr>
    </w:p>
    <w:p w14:paraId="204FA9A0"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1. В наименовании и тексте:</w:t>
      </w:r>
    </w:p>
    <w:p w14:paraId="2B2B18D2"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а) слова "нотариусами и лицами" заменить словами "нотариусами, лицами";</w:t>
      </w:r>
    </w:p>
    <w:p w14:paraId="2F6404E2" w14:textId="19521F66"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б) дополнить словами ", а также аудиторскими организациями и индивидуальными аудиторами при оказании аудиторских услуг".</w:t>
      </w:r>
    </w:p>
    <w:p w14:paraId="2B1C2EB7" w14:textId="4377E362"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2. В Положении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утвержденном указанным постановлением:</w:t>
      </w:r>
    </w:p>
    <w:p w14:paraId="7338E96F"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а) в наименовании:</w:t>
      </w:r>
    </w:p>
    <w:p w14:paraId="6960480D"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слова "нотариусами и лицами" заменить словами "нотариусами, лицами";</w:t>
      </w:r>
    </w:p>
    <w:p w14:paraId="2DB8F6F6"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дополнить словами ", а также аудиторскими организациями и индивидуальными аудитора-ми при оказании аудиторских услуг";</w:t>
      </w:r>
    </w:p>
    <w:p w14:paraId="2BE705D9"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б) в пункте 1 слова "указанных в пункте 2" заменить словами "указанных в пунктах 2 и 2.1";</w:t>
      </w:r>
    </w:p>
    <w:p w14:paraId="58D81E70"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в) дополнить пунктом 2.1 следующего содержания:</w:t>
      </w:r>
    </w:p>
    <w:p w14:paraId="761488E6"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 xml:space="preserve">"2.1. Аудиторские организации 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w:t>
      </w:r>
      <w:r w:rsidRPr="003A131B">
        <w:rPr>
          <w:rFonts w:ascii="Times New Roman" w:hAnsi="Times New Roman" w:cs="Times New Roman"/>
          <w:i/>
          <w:sz w:val="28"/>
          <w:szCs w:val="28"/>
        </w:rPr>
        <w:lastRenderedPageBreak/>
        <w:t>преступным путем, или финансирования терроризма, уведомляют об этом Федеральную службу по финансовому мониторингу.";</w:t>
      </w:r>
    </w:p>
    <w:p w14:paraId="0CD4D412"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г) в пункте 3:</w:t>
      </w:r>
    </w:p>
    <w:p w14:paraId="5BD87B66"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в абзаце первом:</w:t>
      </w:r>
    </w:p>
    <w:p w14:paraId="1B02CF20"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в первом предложении слова "пункте 2" заменить словами "пунктах 2 и 2.1";</w:t>
      </w:r>
    </w:p>
    <w:p w14:paraId="55D0B4A6"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второе предложение изложить в следующей редакции:</w:t>
      </w:r>
    </w:p>
    <w:p w14:paraId="42AF1CB8" w14:textId="396733A9"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"Информация представляется в электронной форме адвокатом, нотариусом, лицом, осуществляющим предпринимательскую деятельность в сфере оказания юридических или бухгалтерских услуг, аудиторской организацией или индивидуальным аудитором (далее - электронное сообщение) через личный кабинет, определенный в соответствии с Федеральным законом "О противодействии легализации (отмыванию) доходов, полученных преступным путем, и финансированию терроризма", либо на оптическом или цифровом носителе информации.";</w:t>
      </w:r>
    </w:p>
    <w:p w14:paraId="52EDA592" w14:textId="4735B0C9"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в абзаце втором слова "Такая информация может также представляться в электронной форме" заменить словами "Электронное сообщение может также представляться";</w:t>
      </w:r>
    </w:p>
    <w:p w14:paraId="01F5AD02"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в абзаце третьем слова "Направляемая в электронной форме информация" заменить словами "Направляемое электронное сообщение";</w:t>
      </w:r>
    </w:p>
    <w:p w14:paraId="48FAC678" w14:textId="77777777" w:rsidR="003A131B" w:rsidRPr="003A131B" w:rsidRDefault="003A131B" w:rsidP="003A131B">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д) в абзаце первом пункта 4 слова "документ, указанный" заменить словами "электронное сообщение, указанное";</w:t>
      </w:r>
    </w:p>
    <w:p w14:paraId="579CD1E5" w14:textId="77777777" w:rsidR="003A131B" w:rsidRPr="003A131B" w:rsidRDefault="003A131B" w:rsidP="003A131B">
      <w:pPr>
        <w:ind w:right="283"/>
        <w:jc w:val="both"/>
        <w:rPr>
          <w:rFonts w:ascii="Times New Roman" w:hAnsi="Times New Roman" w:cs="Times New Roman"/>
          <w:i/>
          <w:sz w:val="28"/>
          <w:szCs w:val="28"/>
        </w:rPr>
      </w:pPr>
      <w:r w:rsidRPr="003A131B">
        <w:rPr>
          <w:rFonts w:ascii="Times New Roman" w:hAnsi="Times New Roman" w:cs="Times New Roman"/>
          <w:i/>
          <w:sz w:val="28"/>
          <w:szCs w:val="28"/>
        </w:rPr>
        <w:t>е) пункт 5 изложить в следующей редакции:</w:t>
      </w:r>
    </w:p>
    <w:p w14:paraId="362D290A" w14:textId="392C5503" w:rsidR="003A131B" w:rsidRPr="003A131B" w:rsidRDefault="003A131B" w:rsidP="00546E11">
      <w:pPr>
        <w:ind w:right="283" w:firstLine="708"/>
        <w:jc w:val="both"/>
        <w:rPr>
          <w:rFonts w:ascii="Times New Roman" w:hAnsi="Times New Roman" w:cs="Times New Roman"/>
          <w:i/>
          <w:sz w:val="28"/>
          <w:szCs w:val="28"/>
        </w:rPr>
      </w:pPr>
      <w:r w:rsidRPr="003A131B">
        <w:rPr>
          <w:rFonts w:ascii="Times New Roman" w:hAnsi="Times New Roman" w:cs="Times New Roman"/>
          <w:i/>
          <w:sz w:val="28"/>
          <w:szCs w:val="28"/>
        </w:rPr>
        <w:t>"5. Особенности представления электронного сообщения, указанного в пункте 3 настоящего Положения, в том числе формат и структура передаваемого электронного сообщения, порядок формирования электронного сообщения и получения подтверждения о его принятии, форма кодирования и перечни (справочники) кодов, подлежащих использованию при формировании электронного сообщения, определяются Федеральной службой по финансовому мониторингу.".</w:t>
      </w:r>
    </w:p>
    <w:p w14:paraId="1E36ACFA" w14:textId="77777777" w:rsidR="00AE7722" w:rsidRPr="00CE7C33" w:rsidRDefault="00AE7722" w:rsidP="007E3D17">
      <w:pPr>
        <w:ind w:right="283"/>
        <w:jc w:val="both"/>
        <w:rPr>
          <w:rFonts w:ascii="Times New Roman" w:hAnsi="Times New Roman" w:cs="Times New Roman"/>
          <w:sz w:val="28"/>
          <w:szCs w:val="28"/>
        </w:rPr>
      </w:pPr>
    </w:p>
    <w:p w14:paraId="6AB8CBA2" w14:textId="00F5E245" w:rsidR="00DF177B" w:rsidRPr="00CE7C33" w:rsidRDefault="00DF177B" w:rsidP="007E3D17">
      <w:pPr>
        <w:ind w:right="283" w:firstLine="708"/>
        <w:jc w:val="both"/>
        <w:rPr>
          <w:rFonts w:ascii="Times New Roman" w:hAnsi="Times New Roman" w:cs="Times New Roman"/>
          <w:sz w:val="28"/>
          <w:szCs w:val="28"/>
        </w:rPr>
      </w:pPr>
      <w:r w:rsidRPr="00CE7C33">
        <w:rPr>
          <w:rFonts w:ascii="Times New Roman" w:hAnsi="Times New Roman" w:cs="Times New Roman"/>
          <w:b/>
          <w:sz w:val="28"/>
          <w:szCs w:val="28"/>
        </w:rPr>
        <w:t>- Проект федерального закона «О внесении изменений в статью 13.11 Кодекса Российской Федерации об административных правонарушениях»</w:t>
      </w:r>
      <w:r w:rsidRPr="00CE7C33">
        <w:rPr>
          <w:rFonts w:ascii="Times New Roman" w:hAnsi="Times New Roman" w:cs="Times New Roman"/>
          <w:sz w:val="28"/>
          <w:szCs w:val="28"/>
        </w:rPr>
        <w:t xml:space="preserve"> (разработчик - Минкомсвязь) - </w:t>
      </w:r>
      <w:r w:rsidRPr="00CE7C33">
        <w:rPr>
          <w:rStyle w:val="a4"/>
          <w:rFonts w:ascii="Times New Roman" w:hAnsi="Times New Roman" w:cs="Times New Roman"/>
          <w:sz w:val="28"/>
          <w:szCs w:val="28"/>
        </w:rPr>
        <w:t>https://regulation.gov.ru/projects#npa=86047</w:t>
      </w:r>
      <w:r w:rsidRPr="00CE7C33">
        <w:rPr>
          <w:rFonts w:ascii="Times New Roman" w:hAnsi="Times New Roman" w:cs="Times New Roman"/>
          <w:sz w:val="28"/>
          <w:szCs w:val="28"/>
        </w:rPr>
        <w:t>.</w:t>
      </w:r>
    </w:p>
    <w:p w14:paraId="5E9D23E7" w14:textId="2D8D6A8D" w:rsidR="00DF177B" w:rsidRPr="00CE7C33" w:rsidRDefault="00DF17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lastRenderedPageBreak/>
        <w:t>Законопроект размещен для публичного обсуждения и независимой антикоррупционной экспертизы с 22.11.18 по 12.12.18.</w:t>
      </w:r>
    </w:p>
    <w:p w14:paraId="253D81C9" w14:textId="1DF3EA37" w:rsidR="00DF177B" w:rsidRPr="00CE7C33" w:rsidRDefault="000C106D"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Законопроектом предлагается ввести в статью 13.11 КоАП РФ три новых состава правонарушений, предусматривающих административную ответственность за:</w:t>
      </w:r>
    </w:p>
    <w:p w14:paraId="316CF88D" w14:textId="22C3907C" w:rsidR="000C106D" w:rsidRPr="00CE7C33" w:rsidRDefault="000C106D"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 невыполнение оператором персональных данных обязанности по осуществлению надлежащего контроля за действиями лица, осуществляющего обработку ПД по его поручению;</w:t>
      </w:r>
    </w:p>
    <w:p w14:paraId="438A9AEC" w14:textId="3F7025F3" w:rsidR="000C106D" w:rsidRPr="00CE7C33" w:rsidRDefault="000C106D"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 нарушение лицом, осуществляющим обработку ПД по поручению оператора, требований законодательства в области ПД;</w:t>
      </w:r>
    </w:p>
    <w:p w14:paraId="4C6CABFA" w14:textId="20A30FE6" w:rsidR="000C106D" w:rsidRDefault="000C106D"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 создание общедоступных источников ПД, содержащих сведения из государственных и муниципальных информационных систем ПД, неуполномоченными лицами.</w:t>
      </w:r>
    </w:p>
    <w:p w14:paraId="1F97C67E" w14:textId="2D3850CA" w:rsidR="00090170" w:rsidRDefault="000070D0" w:rsidP="007E3D17">
      <w:pPr>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3 ст. 6 Федерального закона от 27.07.06 №152-ФЗ «О персональных данных», </w:t>
      </w:r>
      <w:r w:rsidRPr="000070D0">
        <w:rPr>
          <w:rFonts w:ascii="Times New Roman" w:hAnsi="Times New Roman" w:cs="Times New Roman"/>
          <w:i/>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sidR="00705F29">
        <w:rPr>
          <w:rFonts w:ascii="Times New Roman" w:hAnsi="Times New Roman" w:cs="Times New Roman"/>
          <w:sz w:val="28"/>
          <w:szCs w:val="28"/>
        </w:rPr>
        <w:t>, т.е.</w:t>
      </w:r>
      <w:r w:rsidR="00090170">
        <w:rPr>
          <w:rFonts w:ascii="Times New Roman" w:hAnsi="Times New Roman" w:cs="Times New Roman"/>
          <w:sz w:val="28"/>
          <w:szCs w:val="28"/>
        </w:rPr>
        <w:t xml:space="preserve"> законодательно закреплено право оператора поручить обработку ПД третьему лицу и обязанность такого третьего лица соблюдать требования законодательства и требования, содержащиеся в поручении (договоре) об обработке ПД.</w:t>
      </w:r>
    </w:p>
    <w:p w14:paraId="047A6EC5" w14:textId="64801EF6" w:rsidR="00090170" w:rsidRDefault="00090170" w:rsidP="007E3D17">
      <w:pPr>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согласно ч. 5 той же статьи закона, </w:t>
      </w:r>
      <w:r w:rsidRPr="00090170">
        <w:rPr>
          <w:rFonts w:ascii="Times New Roman" w:hAnsi="Times New Roman" w:cs="Times New Roman"/>
          <w:i/>
          <w:sz w:val="28"/>
          <w:szCs w:val="28"/>
        </w:rPr>
        <w:t xml:space="preserve">«в случае, если оператор поручает обработку персональных данных другому лицу, ответственность перед субъектом персональных данных за действия </w:t>
      </w:r>
      <w:r w:rsidRPr="00090170">
        <w:rPr>
          <w:rFonts w:ascii="Times New Roman" w:hAnsi="Times New Roman" w:cs="Times New Roman"/>
          <w:i/>
          <w:sz w:val="28"/>
          <w:szCs w:val="28"/>
        </w:rPr>
        <w:lastRenderedPageBreak/>
        <w:t>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090170">
        <w:rPr>
          <w:rFonts w:ascii="Times New Roman" w:hAnsi="Times New Roman" w:cs="Times New Roman"/>
          <w:sz w:val="28"/>
          <w:szCs w:val="28"/>
        </w:rPr>
        <w:t>.</w:t>
      </w:r>
    </w:p>
    <w:p w14:paraId="2230AB72" w14:textId="2734582D" w:rsidR="00705F29" w:rsidRDefault="00705F29" w:rsidP="007E3D17">
      <w:pPr>
        <w:ind w:right="283" w:firstLine="708"/>
        <w:jc w:val="both"/>
        <w:rPr>
          <w:rFonts w:ascii="Times New Roman" w:hAnsi="Times New Roman" w:cs="Times New Roman"/>
          <w:sz w:val="28"/>
          <w:szCs w:val="28"/>
        </w:rPr>
      </w:pPr>
      <w:r>
        <w:rPr>
          <w:rFonts w:ascii="Times New Roman" w:hAnsi="Times New Roman" w:cs="Times New Roman"/>
          <w:sz w:val="28"/>
          <w:szCs w:val="28"/>
        </w:rPr>
        <w:t>Таким образом, в случае принятия предлагаемых поправок, в каждом случае</w:t>
      </w:r>
      <w:r w:rsidR="00E010A5">
        <w:rPr>
          <w:rFonts w:ascii="Times New Roman" w:hAnsi="Times New Roman" w:cs="Times New Roman"/>
          <w:sz w:val="28"/>
          <w:szCs w:val="28"/>
        </w:rPr>
        <w:t>, к административной ответственности одновременно должны привлекаться как само третье лицо, непосредственно совершившее или неумышленно допустившее нарушение, так и оператор, поручивший обработку ПД – за отсутствие «надлежащего» контроля</w:t>
      </w:r>
      <w:r w:rsidR="00FA4481">
        <w:rPr>
          <w:rFonts w:ascii="Times New Roman" w:hAnsi="Times New Roman" w:cs="Times New Roman"/>
          <w:sz w:val="28"/>
          <w:szCs w:val="28"/>
        </w:rPr>
        <w:t xml:space="preserve"> (ввиду отсутствия закрепленных критериев, позволяющих считать контроль «надлежащим»). При этом</w:t>
      </w:r>
      <w:r w:rsidR="00C33043">
        <w:rPr>
          <w:rFonts w:ascii="Times New Roman" w:hAnsi="Times New Roman" w:cs="Times New Roman"/>
          <w:sz w:val="28"/>
          <w:szCs w:val="28"/>
        </w:rPr>
        <w:t>, у лица, которому поручена обработка ПД, появляется риск двойного привлечения к ответственности и со стороны контролирующего органа в рамках КоАП, и со стороны оператора ПД в порядке требования возмещения убытков.</w:t>
      </w:r>
    </w:p>
    <w:p w14:paraId="1E277B36" w14:textId="1DF42E89" w:rsidR="00C33043" w:rsidRPr="00CE7C33" w:rsidRDefault="00C33043" w:rsidP="007E3D17">
      <w:pPr>
        <w:ind w:right="283" w:firstLine="708"/>
        <w:jc w:val="both"/>
        <w:rPr>
          <w:rFonts w:ascii="Times New Roman" w:hAnsi="Times New Roman" w:cs="Times New Roman"/>
          <w:sz w:val="28"/>
          <w:szCs w:val="28"/>
        </w:rPr>
      </w:pPr>
      <w:r>
        <w:rPr>
          <w:rFonts w:ascii="Times New Roman" w:hAnsi="Times New Roman" w:cs="Times New Roman"/>
          <w:sz w:val="28"/>
          <w:szCs w:val="28"/>
        </w:rPr>
        <w:t>В случае принятия предлагаемых поправок для НКО, являющихся операторами ПД и поручающих ее обработку третьим лицам, возникает риск привлечения к административной ответственности за неосуществление «надлежащего» контроля, при отсутствии критериев такого контроля.</w:t>
      </w:r>
    </w:p>
    <w:p w14:paraId="2DF4BA71" w14:textId="2D0A155B" w:rsidR="00DF177B" w:rsidRPr="00CE7C33" w:rsidRDefault="00DF177B" w:rsidP="007E3D17">
      <w:pPr>
        <w:ind w:right="283"/>
        <w:jc w:val="both"/>
        <w:rPr>
          <w:rFonts w:ascii="Times New Roman" w:hAnsi="Times New Roman" w:cs="Times New Roman"/>
          <w:sz w:val="28"/>
          <w:szCs w:val="28"/>
        </w:rPr>
      </w:pPr>
    </w:p>
    <w:p w14:paraId="20A1434A" w14:textId="77777777" w:rsidR="00DF177B" w:rsidRPr="00702F49" w:rsidRDefault="00DF177B" w:rsidP="007E3D17">
      <w:pPr>
        <w:ind w:right="283"/>
        <w:jc w:val="center"/>
        <w:rPr>
          <w:rFonts w:ascii="Times New Roman" w:hAnsi="Times New Roman" w:cs="Times New Roman"/>
          <w:b/>
          <w:sz w:val="28"/>
          <w:szCs w:val="28"/>
        </w:rPr>
      </w:pPr>
      <w:r w:rsidRPr="00702F49">
        <w:rPr>
          <w:rFonts w:ascii="Times New Roman" w:hAnsi="Times New Roman" w:cs="Times New Roman"/>
          <w:b/>
          <w:sz w:val="28"/>
          <w:szCs w:val="28"/>
        </w:rPr>
        <w:t>Текст проекта нормативного правового акта</w:t>
      </w:r>
    </w:p>
    <w:p w14:paraId="659F373C" w14:textId="77777777" w:rsidR="00DF177B" w:rsidRPr="00CE7C33" w:rsidRDefault="00DF177B" w:rsidP="007E3D17">
      <w:pPr>
        <w:ind w:right="283"/>
        <w:jc w:val="both"/>
        <w:rPr>
          <w:rFonts w:ascii="Times New Roman" w:hAnsi="Times New Roman" w:cs="Times New Roman"/>
          <w:sz w:val="28"/>
          <w:szCs w:val="28"/>
        </w:rPr>
      </w:pPr>
    </w:p>
    <w:p w14:paraId="57644D50" w14:textId="77777777" w:rsidR="000C106D" w:rsidRPr="00CE7C33" w:rsidRDefault="000C106D" w:rsidP="007E3D17">
      <w:pPr>
        <w:ind w:right="283"/>
        <w:jc w:val="right"/>
        <w:rPr>
          <w:rFonts w:ascii="Times New Roman" w:hAnsi="Times New Roman" w:cs="Times New Roman"/>
          <w:i/>
          <w:sz w:val="28"/>
          <w:szCs w:val="28"/>
        </w:rPr>
      </w:pPr>
      <w:r w:rsidRPr="00CE7C33">
        <w:rPr>
          <w:rFonts w:ascii="Times New Roman" w:hAnsi="Times New Roman" w:cs="Times New Roman"/>
          <w:i/>
          <w:sz w:val="28"/>
          <w:szCs w:val="28"/>
        </w:rPr>
        <w:t xml:space="preserve">Вносится Правительством </w:t>
      </w:r>
    </w:p>
    <w:p w14:paraId="402B273F" w14:textId="3B8439B5" w:rsidR="000C106D" w:rsidRPr="00CE7C33" w:rsidRDefault="000C106D" w:rsidP="007E3D17">
      <w:pPr>
        <w:ind w:right="283"/>
        <w:jc w:val="right"/>
        <w:rPr>
          <w:rFonts w:ascii="Times New Roman" w:hAnsi="Times New Roman" w:cs="Times New Roman"/>
          <w:i/>
          <w:sz w:val="28"/>
          <w:szCs w:val="28"/>
        </w:rPr>
      </w:pPr>
      <w:r w:rsidRPr="00CE7C33">
        <w:rPr>
          <w:rFonts w:ascii="Times New Roman" w:hAnsi="Times New Roman" w:cs="Times New Roman"/>
          <w:i/>
          <w:sz w:val="28"/>
          <w:szCs w:val="28"/>
        </w:rPr>
        <w:t xml:space="preserve">Российской Федерации </w:t>
      </w:r>
    </w:p>
    <w:p w14:paraId="4328A93A" w14:textId="77777777" w:rsidR="000C106D" w:rsidRPr="00CE7C33" w:rsidRDefault="000C106D" w:rsidP="007E3D17">
      <w:pPr>
        <w:ind w:right="283"/>
        <w:jc w:val="right"/>
        <w:rPr>
          <w:rFonts w:ascii="Times New Roman" w:hAnsi="Times New Roman" w:cs="Times New Roman"/>
          <w:i/>
          <w:sz w:val="28"/>
          <w:szCs w:val="28"/>
        </w:rPr>
      </w:pPr>
      <w:r w:rsidRPr="00CE7C33">
        <w:rPr>
          <w:rFonts w:ascii="Times New Roman" w:hAnsi="Times New Roman" w:cs="Times New Roman"/>
          <w:i/>
          <w:sz w:val="28"/>
          <w:szCs w:val="28"/>
        </w:rPr>
        <w:t>Проект</w:t>
      </w:r>
    </w:p>
    <w:p w14:paraId="09F1003F" w14:textId="77777777" w:rsidR="000C106D" w:rsidRPr="00CE7C33" w:rsidRDefault="000C106D" w:rsidP="007E3D17">
      <w:pPr>
        <w:ind w:right="283"/>
        <w:jc w:val="both"/>
        <w:rPr>
          <w:rFonts w:ascii="Times New Roman" w:hAnsi="Times New Roman" w:cs="Times New Roman"/>
          <w:i/>
          <w:sz w:val="28"/>
          <w:szCs w:val="28"/>
        </w:rPr>
      </w:pPr>
    </w:p>
    <w:p w14:paraId="7DA3331F" w14:textId="77777777" w:rsidR="000C106D" w:rsidRPr="00CE7C33" w:rsidRDefault="000C106D" w:rsidP="007E3D17">
      <w:pPr>
        <w:ind w:right="283"/>
        <w:jc w:val="center"/>
        <w:rPr>
          <w:rFonts w:ascii="Times New Roman" w:hAnsi="Times New Roman" w:cs="Times New Roman"/>
          <w:i/>
          <w:sz w:val="28"/>
          <w:szCs w:val="28"/>
        </w:rPr>
      </w:pPr>
      <w:r w:rsidRPr="00CE7C33">
        <w:rPr>
          <w:rFonts w:ascii="Times New Roman" w:hAnsi="Times New Roman" w:cs="Times New Roman"/>
          <w:i/>
          <w:sz w:val="28"/>
          <w:szCs w:val="28"/>
        </w:rPr>
        <w:t>ФЕДЕРАЛЬНЫЙ ЗАКОН</w:t>
      </w:r>
    </w:p>
    <w:p w14:paraId="3B573F6E" w14:textId="60C5A4A8" w:rsidR="000C106D" w:rsidRPr="00CE7C33" w:rsidRDefault="000C106D" w:rsidP="007E3D17">
      <w:pPr>
        <w:ind w:right="283"/>
        <w:jc w:val="center"/>
        <w:rPr>
          <w:rFonts w:ascii="Times New Roman" w:hAnsi="Times New Roman" w:cs="Times New Roman"/>
          <w:i/>
          <w:sz w:val="28"/>
          <w:szCs w:val="28"/>
        </w:rPr>
      </w:pPr>
      <w:r w:rsidRPr="00CE7C33">
        <w:rPr>
          <w:rFonts w:ascii="Times New Roman" w:hAnsi="Times New Roman" w:cs="Times New Roman"/>
          <w:i/>
          <w:sz w:val="28"/>
          <w:szCs w:val="28"/>
        </w:rPr>
        <w:t>«О внесении изменений в статью 13.11 Кодекса Российской Федерации об административных правонарушениях»</w:t>
      </w:r>
    </w:p>
    <w:p w14:paraId="1D29314F" w14:textId="77777777" w:rsidR="000C106D" w:rsidRPr="00CE7C33" w:rsidRDefault="000C106D" w:rsidP="007E3D17">
      <w:pPr>
        <w:ind w:right="283"/>
        <w:jc w:val="both"/>
        <w:rPr>
          <w:rFonts w:ascii="Times New Roman" w:hAnsi="Times New Roman" w:cs="Times New Roman"/>
          <w:i/>
          <w:sz w:val="28"/>
          <w:szCs w:val="28"/>
        </w:rPr>
      </w:pPr>
    </w:p>
    <w:p w14:paraId="50556F14" w14:textId="77777777" w:rsidR="000C106D" w:rsidRPr="00CE7C33" w:rsidRDefault="000C106D" w:rsidP="007E3D17">
      <w:pPr>
        <w:ind w:right="283" w:firstLine="708"/>
        <w:jc w:val="both"/>
        <w:rPr>
          <w:rFonts w:ascii="Times New Roman" w:hAnsi="Times New Roman" w:cs="Times New Roman"/>
          <w:i/>
          <w:sz w:val="28"/>
          <w:szCs w:val="28"/>
        </w:rPr>
      </w:pPr>
      <w:r w:rsidRPr="00CE7C33">
        <w:rPr>
          <w:rFonts w:ascii="Times New Roman" w:hAnsi="Times New Roman" w:cs="Times New Roman"/>
          <w:i/>
          <w:sz w:val="28"/>
          <w:szCs w:val="28"/>
        </w:rPr>
        <w:t>Статью 13.11 Кодекса Российской Федерации об административных правонарушениях (Собрание законодательства Российской Федерации, 2002, № 1, ст. 1; 2007, № 26, ст. 3089; 2017, № 7, ст. 1032) дополнить частями 8-10 следующего содержания:</w:t>
      </w:r>
    </w:p>
    <w:p w14:paraId="3F832B54" w14:textId="194AAF8E" w:rsidR="000C106D" w:rsidRPr="00CE7C33" w:rsidRDefault="000C106D" w:rsidP="007E3D17">
      <w:pPr>
        <w:ind w:right="283" w:firstLine="708"/>
        <w:jc w:val="both"/>
        <w:rPr>
          <w:rFonts w:ascii="Times New Roman" w:hAnsi="Times New Roman" w:cs="Times New Roman"/>
          <w:i/>
          <w:sz w:val="28"/>
          <w:szCs w:val="28"/>
        </w:rPr>
      </w:pPr>
      <w:r w:rsidRPr="00CE7C33">
        <w:rPr>
          <w:rFonts w:ascii="Times New Roman" w:hAnsi="Times New Roman" w:cs="Times New Roman"/>
          <w:i/>
          <w:sz w:val="28"/>
          <w:szCs w:val="28"/>
        </w:rPr>
        <w:t xml:space="preserve">«8. Невыполнение оператором предусмотренной законодательством Российской Федерации в области персональных данных обязанности </w:t>
      </w:r>
      <w:r w:rsidRPr="00CE7C33">
        <w:rPr>
          <w:rFonts w:ascii="Times New Roman" w:hAnsi="Times New Roman" w:cs="Times New Roman"/>
          <w:i/>
          <w:sz w:val="28"/>
          <w:szCs w:val="28"/>
        </w:rPr>
        <w:lastRenderedPageBreak/>
        <w:t>осуществления надлежащего контроля за действиями лица, осуществляющего обработку персональных данных по поручению оператора, –</w:t>
      </w:r>
    </w:p>
    <w:p w14:paraId="029FF426" w14:textId="1109F2CA" w:rsidR="000C106D" w:rsidRPr="00CE7C33" w:rsidRDefault="000C106D" w:rsidP="007E3D17">
      <w:pPr>
        <w:ind w:right="283"/>
        <w:jc w:val="both"/>
        <w:rPr>
          <w:rFonts w:ascii="Times New Roman" w:hAnsi="Times New Roman" w:cs="Times New Roman"/>
          <w:i/>
          <w:sz w:val="28"/>
          <w:szCs w:val="28"/>
        </w:rPr>
      </w:pPr>
      <w:r w:rsidRPr="00CE7C33">
        <w:rPr>
          <w:rFonts w:ascii="Times New Roman" w:hAnsi="Times New Roman" w:cs="Times New Roman"/>
          <w:i/>
          <w:sz w:val="28"/>
          <w:szCs w:val="28"/>
        </w:rPr>
        <w:tab/>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десяти тысяч до тридцати тысяч рублей.</w:t>
      </w:r>
    </w:p>
    <w:p w14:paraId="60398CEA" w14:textId="2354A99A" w:rsidR="000C106D" w:rsidRPr="00CE7C33" w:rsidRDefault="000C106D" w:rsidP="007E3D17">
      <w:pPr>
        <w:ind w:right="283"/>
        <w:jc w:val="both"/>
        <w:rPr>
          <w:rFonts w:ascii="Times New Roman" w:hAnsi="Times New Roman" w:cs="Times New Roman"/>
          <w:i/>
          <w:sz w:val="28"/>
          <w:szCs w:val="28"/>
        </w:rPr>
      </w:pPr>
      <w:r w:rsidRPr="00CE7C33">
        <w:rPr>
          <w:rFonts w:ascii="Times New Roman" w:hAnsi="Times New Roman" w:cs="Times New Roman"/>
          <w:i/>
          <w:sz w:val="28"/>
          <w:szCs w:val="28"/>
        </w:rPr>
        <w:tab/>
        <w:t>9. Нарушение лицом, осуществляющим обработку персональных данных по поручению оператора, требований законодательства Российской Федерации в области персональных данных –</w:t>
      </w:r>
    </w:p>
    <w:p w14:paraId="161E6188" w14:textId="1E2B82A8" w:rsidR="000C106D" w:rsidRPr="00CE7C33" w:rsidRDefault="000C106D" w:rsidP="007E3D17">
      <w:pPr>
        <w:ind w:right="283"/>
        <w:jc w:val="both"/>
        <w:rPr>
          <w:rFonts w:ascii="Times New Roman" w:hAnsi="Times New Roman" w:cs="Times New Roman"/>
          <w:i/>
          <w:sz w:val="28"/>
          <w:szCs w:val="28"/>
        </w:rPr>
      </w:pPr>
      <w:r w:rsidRPr="00CE7C33">
        <w:rPr>
          <w:rFonts w:ascii="Times New Roman" w:hAnsi="Times New Roman" w:cs="Times New Roman"/>
          <w:i/>
          <w:sz w:val="28"/>
          <w:szCs w:val="28"/>
        </w:rPr>
        <w:tab/>
        <w:t>влечет наложение административного штрафа на оператора, поручившего этому лицу обработку персональных данных: на граждан в размере от трех тысяч до пяти тысяч рублей; на должностных лиц – от пяти тысяч до пятнадцати тысяч рублей; на индивидуальных предпринимателей – от десяти тысяч до двадцати тысяч рублей; на юридических лиц – от пятнадцати тысяч до тридцати тысяч рублей.</w:t>
      </w:r>
    </w:p>
    <w:p w14:paraId="0C9BDA81" w14:textId="655129DF" w:rsidR="000C106D" w:rsidRPr="00CE7C33" w:rsidRDefault="000C106D" w:rsidP="007E3D17">
      <w:pPr>
        <w:ind w:right="283"/>
        <w:jc w:val="both"/>
        <w:rPr>
          <w:rFonts w:ascii="Times New Roman" w:hAnsi="Times New Roman" w:cs="Times New Roman"/>
          <w:i/>
          <w:sz w:val="28"/>
          <w:szCs w:val="28"/>
        </w:rPr>
      </w:pPr>
      <w:r w:rsidRPr="00CE7C33">
        <w:rPr>
          <w:rFonts w:ascii="Times New Roman" w:hAnsi="Times New Roman" w:cs="Times New Roman"/>
          <w:i/>
          <w:sz w:val="28"/>
          <w:szCs w:val="28"/>
        </w:rPr>
        <w:tab/>
        <w:t>«10. Создание общедоступных источников персональных данных, содержащих сведения из государственных и муниципальных информационных систем персональных данных, неуполномоченными лицами либо в случаях, не установленных федеральными законами, –</w:t>
      </w:r>
    </w:p>
    <w:p w14:paraId="563C6ABF" w14:textId="6C736F6D" w:rsidR="000C106D" w:rsidRPr="00CE7C33" w:rsidRDefault="000C106D" w:rsidP="007E3D17">
      <w:pPr>
        <w:ind w:right="283"/>
        <w:jc w:val="both"/>
        <w:rPr>
          <w:rFonts w:ascii="Times New Roman" w:hAnsi="Times New Roman" w:cs="Times New Roman"/>
          <w:i/>
          <w:sz w:val="28"/>
          <w:szCs w:val="28"/>
        </w:rPr>
      </w:pPr>
      <w:r w:rsidRPr="00CE7C33">
        <w:rPr>
          <w:rFonts w:ascii="Times New Roman" w:hAnsi="Times New Roman" w:cs="Times New Roman"/>
          <w:i/>
          <w:sz w:val="28"/>
          <w:szCs w:val="28"/>
        </w:rPr>
        <w:tab/>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десяти тысяч до тридцати тысяч рублей.».</w:t>
      </w:r>
    </w:p>
    <w:p w14:paraId="06615878" w14:textId="77777777" w:rsidR="00C33043" w:rsidRDefault="00C33043" w:rsidP="007E3D17">
      <w:pPr>
        <w:ind w:right="283"/>
        <w:jc w:val="right"/>
        <w:rPr>
          <w:rFonts w:ascii="Times New Roman" w:hAnsi="Times New Roman" w:cs="Times New Roman"/>
          <w:i/>
          <w:sz w:val="28"/>
          <w:szCs w:val="28"/>
        </w:rPr>
      </w:pPr>
    </w:p>
    <w:p w14:paraId="6345A391" w14:textId="3BAA112A" w:rsidR="000C106D" w:rsidRPr="00CE7C33" w:rsidRDefault="000C106D" w:rsidP="007E3D17">
      <w:pPr>
        <w:ind w:right="283"/>
        <w:jc w:val="right"/>
        <w:rPr>
          <w:rFonts w:ascii="Times New Roman" w:hAnsi="Times New Roman" w:cs="Times New Roman"/>
          <w:i/>
          <w:sz w:val="28"/>
          <w:szCs w:val="28"/>
        </w:rPr>
      </w:pPr>
      <w:r w:rsidRPr="00CE7C33">
        <w:rPr>
          <w:rFonts w:ascii="Times New Roman" w:hAnsi="Times New Roman" w:cs="Times New Roman"/>
          <w:i/>
          <w:sz w:val="28"/>
          <w:szCs w:val="28"/>
        </w:rPr>
        <w:t>Президент</w:t>
      </w:r>
    </w:p>
    <w:p w14:paraId="11F12A04" w14:textId="77777777" w:rsidR="000C106D" w:rsidRPr="00CE7C33" w:rsidRDefault="000C106D" w:rsidP="007E3D17">
      <w:pPr>
        <w:ind w:right="283"/>
        <w:jc w:val="right"/>
        <w:rPr>
          <w:rFonts w:ascii="Times New Roman" w:hAnsi="Times New Roman" w:cs="Times New Roman"/>
          <w:i/>
          <w:sz w:val="28"/>
          <w:szCs w:val="28"/>
        </w:rPr>
      </w:pPr>
      <w:r w:rsidRPr="00CE7C33">
        <w:rPr>
          <w:rFonts w:ascii="Times New Roman" w:hAnsi="Times New Roman" w:cs="Times New Roman"/>
          <w:i/>
          <w:sz w:val="28"/>
          <w:szCs w:val="28"/>
        </w:rPr>
        <w:t>Российской Федерации</w:t>
      </w:r>
    </w:p>
    <w:p w14:paraId="4F986C35" w14:textId="053B233C" w:rsidR="00AF1008" w:rsidRPr="00CE7C33" w:rsidRDefault="000C106D" w:rsidP="007E3D17">
      <w:pPr>
        <w:ind w:right="283"/>
        <w:jc w:val="right"/>
        <w:rPr>
          <w:rFonts w:ascii="Times New Roman" w:hAnsi="Times New Roman" w:cs="Times New Roman"/>
          <w:i/>
          <w:sz w:val="28"/>
          <w:szCs w:val="28"/>
        </w:rPr>
      </w:pPr>
      <w:r w:rsidRPr="00CE7C33">
        <w:rPr>
          <w:rFonts w:ascii="Times New Roman" w:hAnsi="Times New Roman" w:cs="Times New Roman"/>
          <w:i/>
          <w:sz w:val="28"/>
          <w:szCs w:val="28"/>
        </w:rPr>
        <w:t>В.ПУТИН</w:t>
      </w:r>
    </w:p>
    <w:p w14:paraId="48C35671" w14:textId="77777777" w:rsidR="000C106D" w:rsidRPr="00CE7C33" w:rsidRDefault="000C106D" w:rsidP="007E3D17">
      <w:pPr>
        <w:ind w:right="283"/>
        <w:jc w:val="both"/>
        <w:rPr>
          <w:rFonts w:ascii="Times New Roman" w:hAnsi="Times New Roman" w:cs="Times New Roman"/>
          <w:sz w:val="28"/>
          <w:szCs w:val="28"/>
        </w:rPr>
      </w:pPr>
    </w:p>
    <w:p w14:paraId="31199B2A" w14:textId="624CB753" w:rsidR="000E087B" w:rsidRPr="00CE7C33" w:rsidRDefault="000E087B" w:rsidP="007E3D17">
      <w:pPr>
        <w:ind w:right="283" w:firstLine="708"/>
        <w:jc w:val="both"/>
        <w:rPr>
          <w:rFonts w:ascii="Times New Roman" w:hAnsi="Times New Roman" w:cs="Times New Roman"/>
          <w:sz w:val="28"/>
          <w:szCs w:val="28"/>
        </w:rPr>
      </w:pPr>
      <w:r w:rsidRPr="00702F49">
        <w:rPr>
          <w:rFonts w:ascii="Times New Roman" w:hAnsi="Times New Roman" w:cs="Times New Roman"/>
          <w:b/>
          <w:sz w:val="28"/>
          <w:szCs w:val="28"/>
        </w:rPr>
        <w:t>- Федеральный закон от 27.11.18 №426-ФЗ «О внесении изменений в статьи 219 и 286.1 части второй Налогового кодекса Российской Федерации»</w:t>
      </w:r>
      <w:r w:rsidRPr="00CE7C33">
        <w:rPr>
          <w:rFonts w:ascii="Times New Roman" w:hAnsi="Times New Roman" w:cs="Times New Roman"/>
          <w:sz w:val="28"/>
          <w:szCs w:val="28"/>
        </w:rPr>
        <w:t xml:space="preserve"> (вступает в силу 01.01.19) - </w:t>
      </w:r>
      <w:hyperlink r:id="rId9" w:history="1">
        <w:r w:rsidRPr="00CE7C33">
          <w:rPr>
            <w:rStyle w:val="a4"/>
            <w:rFonts w:ascii="Times New Roman" w:hAnsi="Times New Roman" w:cs="Times New Roman"/>
            <w:b/>
            <w:sz w:val="28"/>
            <w:szCs w:val="28"/>
          </w:rPr>
          <w:t>http://kremlin.ru/acts/news/59207</w:t>
        </w:r>
      </w:hyperlink>
      <w:r w:rsidRPr="00CE7C33">
        <w:rPr>
          <w:rFonts w:ascii="Times New Roman" w:hAnsi="Times New Roman" w:cs="Times New Roman"/>
          <w:sz w:val="28"/>
          <w:szCs w:val="28"/>
        </w:rPr>
        <w:t xml:space="preserve"> .</w:t>
      </w:r>
    </w:p>
    <w:p w14:paraId="414055B5" w14:textId="5AA6993D" w:rsidR="000E087B" w:rsidRPr="00CE7C33" w:rsidRDefault="000E08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lastRenderedPageBreak/>
        <w:t xml:space="preserve">Внесенным в абзац седьмой </w:t>
      </w:r>
      <w:proofErr w:type="spellStart"/>
      <w:r w:rsidRPr="00CE7C33">
        <w:rPr>
          <w:rFonts w:ascii="Times New Roman" w:hAnsi="Times New Roman" w:cs="Times New Roman"/>
          <w:sz w:val="28"/>
          <w:szCs w:val="28"/>
        </w:rPr>
        <w:t>пп</w:t>
      </w:r>
      <w:proofErr w:type="spellEnd"/>
      <w:r w:rsidRPr="00CE7C33">
        <w:rPr>
          <w:rFonts w:ascii="Times New Roman" w:hAnsi="Times New Roman" w:cs="Times New Roman"/>
          <w:sz w:val="28"/>
          <w:szCs w:val="28"/>
        </w:rPr>
        <w:t xml:space="preserve">. 1 п. 1 ст. 219 НК РФ дополнением субъектам Российской Федерации  предоставлено право  увеличить предельный размер социального налогового вычета по налогу на доходы физических лиц до 30 процентов суммы дохода, полученного в налоговом периоде и подлежащего налогообложению, 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При этом предусмотрено, что законом субъекта Российской Федерации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 </w:t>
      </w:r>
    </w:p>
    <w:p w14:paraId="5C24E562" w14:textId="112CD7D1" w:rsidR="000E087B" w:rsidRPr="00CE7C33" w:rsidRDefault="000E08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Таким образом, предельный размер социального налогового вычета по налогу на доходы физических лиц законами субъектов Российской Федерации может быть увеличен с 25 до 30 процентов суммы дохода, полученного в налоговом периоде и подлежащего налогообложению, в случае осуществления пожертвований государственным и муниципальным учреждениям, осуществляющим деятельность в области культуры, и специализированным некоммерческим организациям по управлению целевым капиталом (фондам), созданных в целях поддержки указанных учреждений на формирование целевого капитала.</w:t>
      </w:r>
    </w:p>
    <w:p w14:paraId="0E80B845" w14:textId="481BCED0" w:rsidR="000E087B" w:rsidRPr="00CE7C33" w:rsidRDefault="000E08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В ст. 286.1 НК РФ внесено дополнение, в соответствии с которым субъекты Российской Федерации в принятых законодательных актах могут предоставить организациям право включать в состав инвестиционного налогового вычета по налогу на прибыль организаций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(не более 100% таких расходов; предельные суммы расходов устанавливаются законом субъекта РФ).</w:t>
      </w:r>
    </w:p>
    <w:p w14:paraId="7B29F678" w14:textId="77777777" w:rsidR="000E087B" w:rsidRPr="00CE7C33" w:rsidRDefault="000E08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Инвестиционным налоговым вычетом по налогу на прибыль согласно ст. 286.1 НК РФ является величина, на которую налогоплательщик при соблюдении ряда условий может уменьшать сумму налога на прибыль (авансового платежа), подлежащего зачислению в бюджеты субъектов РФ и в федеральный бюджет.</w:t>
      </w:r>
    </w:p>
    <w:p w14:paraId="47D711ED" w14:textId="64ACCD9B" w:rsidR="000E087B" w:rsidRPr="00CE7C33" w:rsidRDefault="000E08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lastRenderedPageBreak/>
        <w:t>Таким образом, для организаций предусматривается возможность уменьшать сумму налога на прибыль (авансового платежа) в порядке, установленном в ст. 286.1 НК РФ, на сумму инвестиционного налогового вычета в размере расходов в виде пожертвований (не более 100%), направленных на формирование целевого капитала, специализированным некоммерческим организациям по управлению целевым капиталом (фондам), созданным в целях поддержки государственных, муниципальных учреждений культуры.</w:t>
      </w:r>
    </w:p>
    <w:p w14:paraId="7B7DF577" w14:textId="5F8BAFC2" w:rsidR="000E087B" w:rsidRDefault="000E087B"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Право на получение инвестиционного налогового вычета по налогу на прибыль устанавливается законодательными актами субъектов РФ, следовательно, воспользоваться вычетом может организация или ее обособленное подразделение, если оно находится в субъекте РФ, где право на вычет установлено. Каждый субъект РФ вправе ограничить право на данный вычет для отдельных категорий налогоплательщиков.</w:t>
      </w:r>
    </w:p>
    <w:p w14:paraId="0CE2A036" w14:textId="204F17C9" w:rsidR="00C33043" w:rsidRDefault="00C33043" w:rsidP="007E3D17">
      <w:pPr>
        <w:ind w:right="283"/>
        <w:jc w:val="center"/>
        <w:rPr>
          <w:rFonts w:ascii="Times New Roman" w:hAnsi="Times New Roman" w:cs="Times New Roman"/>
          <w:b/>
          <w:sz w:val="28"/>
          <w:szCs w:val="28"/>
        </w:rPr>
      </w:pPr>
      <w:r>
        <w:rPr>
          <w:rFonts w:ascii="Times New Roman" w:hAnsi="Times New Roman" w:cs="Times New Roman"/>
          <w:b/>
          <w:sz w:val="28"/>
          <w:szCs w:val="28"/>
        </w:rPr>
        <w:t>Текст нормативного правового акта</w:t>
      </w:r>
    </w:p>
    <w:p w14:paraId="15502B07" w14:textId="3F8F5714" w:rsidR="00C33043" w:rsidRDefault="00C33043" w:rsidP="007E3D17">
      <w:pPr>
        <w:ind w:right="283"/>
        <w:jc w:val="both"/>
        <w:rPr>
          <w:rFonts w:ascii="Times New Roman" w:hAnsi="Times New Roman" w:cs="Times New Roman"/>
          <w:sz w:val="28"/>
          <w:szCs w:val="28"/>
        </w:rPr>
      </w:pPr>
    </w:p>
    <w:p w14:paraId="7F96BCA8" w14:textId="77777777" w:rsidR="00C33043" w:rsidRPr="004055D6" w:rsidRDefault="00C33043"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РОССИЙСКАЯ ФЕДЕРАЦИЯ</w:t>
      </w:r>
    </w:p>
    <w:p w14:paraId="5C74685E" w14:textId="77777777" w:rsidR="00C33043" w:rsidRPr="004055D6" w:rsidRDefault="00C33043"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ФЕДЕРАЛЬНЫЙ ЗАКОН</w:t>
      </w:r>
    </w:p>
    <w:p w14:paraId="165237AD" w14:textId="77777777" w:rsidR="00C33043" w:rsidRPr="004055D6" w:rsidRDefault="00C33043"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О ВНЕСЕНИИ ИЗМЕНЕНИЙ</w:t>
      </w:r>
    </w:p>
    <w:p w14:paraId="6B2EA776" w14:textId="77777777" w:rsidR="00C33043" w:rsidRPr="004055D6" w:rsidRDefault="00C33043"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В СТАТЬИ 219 И 286.1 ЧАСТИ ВТОРОЙ НАЛОГОВОГО КОДЕКСА</w:t>
      </w:r>
    </w:p>
    <w:p w14:paraId="77DB3BDF" w14:textId="77777777" w:rsidR="00C33043" w:rsidRPr="004055D6" w:rsidRDefault="00C33043"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РОССИЙСКОЙ ФЕДЕРАЦИИ</w:t>
      </w:r>
    </w:p>
    <w:p w14:paraId="3094CA55" w14:textId="77777777" w:rsidR="00C33043" w:rsidRPr="004055D6" w:rsidRDefault="00C33043"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 </w:t>
      </w:r>
    </w:p>
    <w:p w14:paraId="35F97594" w14:textId="798BE0DF"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Принят</w:t>
      </w:r>
      <w:r w:rsidR="004055D6">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Государственной Думой</w:t>
      </w:r>
      <w:r w:rsidR="004055D6">
        <w:rPr>
          <w:rFonts w:ascii="Times New Roman" w:hAnsi="Times New Roman" w:cs="Times New Roman"/>
          <w:i/>
          <w:sz w:val="28"/>
          <w:szCs w:val="28"/>
        </w:rPr>
        <w:t xml:space="preserve"> </w:t>
      </w:r>
      <w:r w:rsidRPr="004055D6">
        <w:rPr>
          <w:rFonts w:ascii="Times New Roman" w:hAnsi="Times New Roman" w:cs="Times New Roman"/>
          <w:i/>
          <w:sz w:val="28"/>
          <w:szCs w:val="28"/>
        </w:rPr>
        <w:t>15 ноября 2018 года</w:t>
      </w:r>
    </w:p>
    <w:p w14:paraId="3E208CA7" w14:textId="77777777"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 </w:t>
      </w:r>
    </w:p>
    <w:p w14:paraId="0562E995" w14:textId="48231761"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Одобрен</w:t>
      </w:r>
      <w:r w:rsidR="004055D6">
        <w:rPr>
          <w:rFonts w:ascii="Times New Roman" w:hAnsi="Times New Roman" w:cs="Times New Roman"/>
          <w:i/>
          <w:sz w:val="28"/>
          <w:szCs w:val="28"/>
        </w:rPr>
        <w:t xml:space="preserve"> </w:t>
      </w:r>
      <w:r w:rsidRPr="004055D6">
        <w:rPr>
          <w:rFonts w:ascii="Times New Roman" w:hAnsi="Times New Roman" w:cs="Times New Roman"/>
          <w:i/>
          <w:sz w:val="28"/>
          <w:szCs w:val="28"/>
        </w:rPr>
        <w:t>Советом Федерации</w:t>
      </w:r>
      <w:r w:rsidR="004055D6">
        <w:rPr>
          <w:rFonts w:ascii="Times New Roman" w:hAnsi="Times New Roman" w:cs="Times New Roman"/>
          <w:i/>
          <w:sz w:val="28"/>
          <w:szCs w:val="28"/>
        </w:rPr>
        <w:t xml:space="preserve"> </w:t>
      </w:r>
      <w:r w:rsidRPr="004055D6">
        <w:rPr>
          <w:rFonts w:ascii="Times New Roman" w:hAnsi="Times New Roman" w:cs="Times New Roman"/>
          <w:i/>
          <w:sz w:val="28"/>
          <w:szCs w:val="28"/>
        </w:rPr>
        <w:t>23 ноября 2018 года</w:t>
      </w:r>
    </w:p>
    <w:p w14:paraId="3EA7B72C" w14:textId="77777777" w:rsidR="00C33043" w:rsidRPr="004055D6" w:rsidRDefault="00C33043"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 </w:t>
      </w:r>
    </w:p>
    <w:p w14:paraId="432AD5BF"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Статья 1</w:t>
      </w:r>
    </w:p>
    <w:p w14:paraId="6715DF37"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 xml:space="preserve">Внести в часть вторую Налогового кодекса Российской Федерации (Собрание законодательства Российской Федерации, 2000, N 32, ст. 3340; 2001, N 1, ст. 18; 2002, N 22, ст. 2026; 2003, N 19, ст. 1749; N 28, ст. 2879; 2006, N 31, ст. 3443; N 50, ст. 5286; 2007, N 31, ст. 4013; 2008, N 18, ст. 1942; 2009, N 23, ст. 2775; N 29, ст. 3639; N 52, ст. 6444; 2011, N 30, ст. 4583; N 48, ст. 6729; 2012, N 53, ст. 7604; 2013, N 48, ст. 6165; N 52, ст. 6985; 2014, N 48, ст. 6663; 2015, N 14, ст. 2025; N 27, ст. 3968; 2016, N 27, </w:t>
      </w:r>
      <w:r w:rsidRPr="004055D6">
        <w:rPr>
          <w:rFonts w:ascii="Times New Roman" w:hAnsi="Times New Roman" w:cs="Times New Roman"/>
          <w:i/>
          <w:sz w:val="28"/>
          <w:szCs w:val="28"/>
        </w:rPr>
        <w:lastRenderedPageBreak/>
        <w:t>ст. 4184; N 49, ст. 6846; 2017, N 49, ст. 7307, 7318; 2018, N 45, ст. 6828) следующие изменения:</w:t>
      </w:r>
    </w:p>
    <w:p w14:paraId="4D213545"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1) абзац седьмой подпункта 1 пункта 1 статьи 219 дополнить предложениями следующего содержания: "Если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предельный размер вычета, установленный настоящим абзацем, может быть увеличен законом субъекта Российской Федерации до 30 процентов суммы дохода, полученного в налоговом периоде и подлежащего налогообложению. Указанным законом субъекта Российской Федерации также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w:t>
      </w:r>
    </w:p>
    <w:p w14:paraId="0E056E50"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 в статье 286.1:</w:t>
      </w:r>
    </w:p>
    <w:p w14:paraId="0165A92A"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а) пункт 2 изложить в следующей редакции:</w:t>
      </w:r>
    </w:p>
    <w:p w14:paraId="34176948"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 Инвестиционный налоговый вычет текущего налогового (отчетного) периода составляет в совокупности:</w:t>
      </w:r>
    </w:p>
    <w:p w14:paraId="012EAB67"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1) не более 90 процентов суммы расходов текущего периода, указанных в абзаце втором пункта 1 статьи 257 настоящего Кодекса;</w:t>
      </w:r>
    </w:p>
    <w:p w14:paraId="76724EE4"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 не более 90 процентов суммы расходов текущего периода на цели, указанные в пункте 2 статьи 257 настоящего Кодекса (за исключением расходов на ликвидацию основных средств);</w:t>
      </w:r>
    </w:p>
    <w:p w14:paraId="1A49796E"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3) не более 100 процентов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w:t>
      </w:r>
    </w:p>
    <w:p w14:paraId="0FC42A49"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б) дополнить пунктом 2.1 следующего содержания:</w:t>
      </w:r>
    </w:p>
    <w:p w14:paraId="7396E445"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"2.1. Размер инвестиционного налогового вычета текущего налогового (отчетного) периода с учетом положений пункта 9 настоящей статьи в совокупности по всем видам расходов, указанных в пункте 2 настоящей статьи, не может быть более предельной величины инвестиционного налогового вычета.</w:t>
      </w:r>
    </w:p>
    <w:p w14:paraId="7EC01C48"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lastRenderedPageBreak/>
        <w:t>Предельная величина инвестиционного налогового вычета определяется в размере, равном разнице между расчетной суммой налога, подлежащей зачислению в бюджет соответствующего субъекта Российской Федерации за налоговый (отчетный) период, определенной налогоплательщиком без учета положений настоящей статьи, и расчетной суммой налога, подлежащей зачислению в бюджет соответствующего субъекта Российской Федерации за налоговый (отчетный) период, определенной без учета положений настоящей статьи, при условии применения ставки налога в размере, составляющем 5 процентов, если иной размер ставки не определен решением субъекта Российской Федерации.";</w:t>
      </w:r>
    </w:p>
    <w:p w14:paraId="2B09E1AE"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пункт 4:</w:t>
      </w:r>
    </w:p>
    <w:p w14:paraId="35239CDD"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после слов "Инвестиционный налоговый вычет" дополнить словами "в виде расходов, указанных в подпунктах 1 и 2 пункта 2 настоящей статьи,";</w:t>
      </w:r>
    </w:p>
    <w:p w14:paraId="32459D28"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дополнить абзацем следующего содержания:</w:t>
      </w:r>
    </w:p>
    <w:p w14:paraId="33AADD53"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"Инвестиционный налоговый вычет в виде расходов, указанных в подпункте 3 пункта 2 настоящей статьи, применяется по месту нахождения организации и (или) по месту нахождения ее обособленных подразделений с учетом положений пункта 6 настоящей статьи.";</w:t>
      </w:r>
    </w:p>
    <w:p w14:paraId="3CF9922B"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г) пункт 5:</w:t>
      </w:r>
    </w:p>
    <w:p w14:paraId="4D694D5E"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после слов "Инвестиционный налоговый вычет" дополнить словами "в виде расходов, указанных в подпунктах 1 и 2 пункта 2 настоящей статьи,";</w:t>
      </w:r>
    </w:p>
    <w:p w14:paraId="5BC9EF81"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дополнить абзацем следующего содержания:</w:t>
      </w:r>
    </w:p>
    <w:p w14:paraId="6CF61854"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"Инвестиционный налоговый вычет в виде расходов, указанных в подпункте 3 пункта 2 настоящей статьи, применяется к налогу, исчисленному за налоговый (отчетный) период, в котором перечислены соответствующие пожертвования, а также за последующие налоговые (отчетные) периоды с учетом положений пункта 9 настоящей статьи.";</w:t>
      </w:r>
    </w:p>
    <w:p w14:paraId="38104102"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 в пункте 6:</w:t>
      </w:r>
    </w:p>
    <w:p w14:paraId="629AB22E"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подпункте 1 слова "в пункте 2" заменить словами "в подпунктах 1 и 2 пункта 2";</w:t>
      </w:r>
    </w:p>
    <w:p w14:paraId="63B28159"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подпункте 2 слова "пунктом 2" заменить словами "пунктом 2.1";</w:t>
      </w:r>
    </w:p>
    <w:p w14:paraId="52193016"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дополнить подпунктами 5 - 7 следующего содержания:</w:t>
      </w:r>
    </w:p>
    <w:p w14:paraId="2B56A664"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 xml:space="preserve">"5) право на применение инвестиционного налогового вычета в отношении расходов налогоплательщика, указанных в подпункте 3 пункта </w:t>
      </w:r>
      <w:r w:rsidRPr="004055D6">
        <w:rPr>
          <w:rFonts w:ascii="Times New Roman" w:hAnsi="Times New Roman" w:cs="Times New Roman"/>
          <w:i/>
          <w:sz w:val="28"/>
          <w:szCs w:val="28"/>
        </w:rPr>
        <w:lastRenderedPageBreak/>
        <w:t>2 настоящей статьи, применительно к государственным, муниципальным учреждениям, осуществляющим деятельность в области культуры, и некоммерческим организациям (фондам), местом нахождения которых является территория этого субъекта Российской Федерации;</w:t>
      </w:r>
    </w:p>
    <w:p w14:paraId="363A2178"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6) предельные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учитываемых при определении инвестиционного налогового вычета;</w:t>
      </w:r>
    </w:p>
    <w:p w14:paraId="6F22DBF2"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7) категории государственных, муниципальных учреждений, осуществляющих деятельность в области культуры, и некоммерческих организаций (фондов) - собственников целевого капитала, пожертвования которым учитываются при определении инвестиционного налогового вычета.";</w:t>
      </w:r>
    </w:p>
    <w:p w14:paraId="275CCD93"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е) абзац первый пункта 7 после слов "в отношении объекта основных средств," дополнить словами "указанного в абзаце первом пункта 4 настоящей статьи,";</w:t>
      </w:r>
    </w:p>
    <w:p w14:paraId="2E474137"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ж) в абзаце первом пункта 8 слова "в пункте 4" заменить словами "в абзаце первом пункта 4";</w:t>
      </w:r>
    </w:p>
    <w:p w14:paraId="7E9DB963"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з) в пункте 9 слова "в абзаце первом пункта 2" заменить словами "в пункте 2".</w:t>
      </w:r>
    </w:p>
    <w:p w14:paraId="03DE0613" w14:textId="77777777" w:rsidR="00C33043" w:rsidRPr="004055D6" w:rsidRDefault="00C33043"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 </w:t>
      </w:r>
    </w:p>
    <w:p w14:paraId="779BCB29"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Статья 2</w:t>
      </w:r>
    </w:p>
    <w:p w14:paraId="28AF27B2" w14:textId="77777777" w:rsidR="00C33043" w:rsidRPr="004055D6" w:rsidRDefault="00C33043"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Настоящий Федеральный закон вступает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w:t>
      </w:r>
    </w:p>
    <w:p w14:paraId="629294A7" w14:textId="77777777" w:rsidR="00C33043" w:rsidRPr="004055D6" w:rsidRDefault="00C33043"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 </w:t>
      </w:r>
    </w:p>
    <w:p w14:paraId="2C5DC554" w14:textId="77777777"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Президент</w:t>
      </w:r>
    </w:p>
    <w:p w14:paraId="2467E841" w14:textId="77777777"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Российской Федерации</w:t>
      </w:r>
    </w:p>
    <w:p w14:paraId="4145DD0E" w14:textId="77777777"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В.ПУТИН</w:t>
      </w:r>
    </w:p>
    <w:p w14:paraId="303E3AF4" w14:textId="77777777"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Москва, Кремль</w:t>
      </w:r>
    </w:p>
    <w:p w14:paraId="5E686673" w14:textId="77777777"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27 ноября 2018 года</w:t>
      </w:r>
    </w:p>
    <w:p w14:paraId="790C6232" w14:textId="662F3260" w:rsidR="00C33043" w:rsidRPr="004055D6" w:rsidRDefault="00C33043"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N 426-ФЗ</w:t>
      </w:r>
    </w:p>
    <w:p w14:paraId="48D4A523" w14:textId="77777777" w:rsidR="000E087B" w:rsidRPr="00CE7C33" w:rsidRDefault="000E087B" w:rsidP="007E3D17">
      <w:pPr>
        <w:ind w:right="283"/>
        <w:jc w:val="both"/>
        <w:rPr>
          <w:rFonts w:ascii="Times New Roman" w:hAnsi="Times New Roman" w:cs="Times New Roman"/>
          <w:sz w:val="28"/>
          <w:szCs w:val="28"/>
        </w:rPr>
      </w:pPr>
    </w:p>
    <w:p w14:paraId="4FADD0A0" w14:textId="30983CA1" w:rsidR="00B856BA" w:rsidRPr="00CE7C33" w:rsidRDefault="00B856BA" w:rsidP="007E3D17">
      <w:pPr>
        <w:ind w:right="283" w:firstLine="708"/>
        <w:jc w:val="both"/>
        <w:rPr>
          <w:rFonts w:ascii="Times New Roman" w:hAnsi="Times New Roman" w:cs="Times New Roman"/>
          <w:sz w:val="28"/>
          <w:szCs w:val="28"/>
        </w:rPr>
      </w:pPr>
      <w:r w:rsidRPr="00702F49">
        <w:rPr>
          <w:rFonts w:ascii="Times New Roman" w:hAnsi="Times New Roman" w:cs="Times New Roman"/>
          <w:b/>
          <w:sz w:val="28"/>
          <w:szCs w:val="28"/>
        </w:rPr>
        <w:t xml:space="preserve">- </w:t>
      </w:r>
      <w:r w:rsidR="00A841BE" w:rsidRPr="00702F49">
        <w:rPr>
          <w:rFonts w:ascii="Times New Roman" w:hAnsi="Times New Roman" w:cs="Times New Roman"/>
          <w:b/>
          <w:sz w:val="28"/>
          <w:szCs w:val="28"/>
        </w:rPr>
        <w:t>Постановление Правительства от 28.11.18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r w:rsidR="00702F49">
        <w:rPr>
          <w:rFonts w:ascii="Times New Roman" w:hAnsi="Times New Roman" w:cs="Times New Roman"/>
          <w:sz w:val="28"/>
          <w:szCs w:val="28"/>
        </w:rPr>
        <w:t>»</w:t>
      </w:r>
      <w:r w:rsidR="00463C16" w:rsidRPr="00CE7C33">
        <w:rPr>
          <w:rFonts w:ascii="Times New Roman" w:hAnsi="Times New Roman" w:cs="Times New Roman"/>
          <w:sz w:val="28"/>
          <w:szCs w:val="28"/>
        </w:rPr>
        <w:t xml:space="preserve"> - </w:t>
      </w:r>
      <w:hyperlink r:id="rId10" w:history="1">
        <w:r w:rsidR="00A841BE" w:rsidRPr="00CE7C33">
          <w:rPr>
            <w:rStyle w:val="a4"/>
            <w:rFonts w:ascii="Times New Roman" w:hAnsi="Times New Roman" w:cs="Times New Roman"/>
            <w:sz w:val="28"/>
            <w:szCs w:val="28"/>
          </w:rPr>
          <w:t>http://government.ru/docs/34888/</w:t>
        </w:r>
      </w:hyperlink>
      <w:r w:rsidR="00A841BE" w:rsidRPr="00CE7C33">
        <w:rPr>
          <w:rFonts w:ascii="Times New Roman" w:hAnsi="Times New Roman" w:cs="Times New Roman"/>
          <w:sz w:val="28"/>
          <w:szCs w:val="28"/>
        </w:rPr>
        <w:t xml:space="preserve"> </w:t>
      </w:r>
      <w:r w:rsidR="00463C16" w:rsidRPr="00CE7C33">
        <w:rPr>
          <w:rFonts w:ascii="Times New Roman" w:hAnsi="Times New Roman" w:cs="Times New Roman"/>
          <w:sz w:val="28"/>
          <w:szCs w:val="28"/>
        </w:rPr>
        <w:t>.</w:t>
      </w:r>
    </w:p>
    <w:p w14:paraId="688BF495" w14:textId="15D0874A" w:rsidR="00A841BE" w:rsidRPr="00CE7C33" w:rsidRDefault="00B856BA" w:rsidP="007E3D17">
      <w:pPr>
        <w:ind w:right="283"/>
        <w:jc w:val="both"/>
        <w:rPr>
          <w:rFonts w:ascii="Times New Roman" w:hAnsi="Times New Roman" w:cs="Times New Roman"/>
          <w:sz w:val="28"/>
          <w:szCs w:val="28"/>
        </w:rPr>
      </w:pPr>
      <w:r w:rsidRPr="00CE7C33">
        <w:rPr>
          <w:rFonts w:ascii="Times New Roman" w:hAnsi="Times New Roman" w:cs="Times New Roman"/>
          <w:sz w:val="28"/>
          <w:szCs w:val="28"/>
        </w:rPr>
        <w:tab/>
      </w:r>
      <w:r w:rsidR="00A841BE" w:rsidRPr="00CE7C33">
        <w:rPr>
          <w:rFonts w:ascii="Times New Roman" w:hAnsi="Times New Roman" w:cs="Times New Roman"/>
          <w:sz w:val="28"/>
          <w:szCs w:val="28"/>
        </w:rPr>
        <w:t>Федеральным законом от 5 февраля 2018 года №15-ФЗ «О внесении изменений в отдельные законодательные акты Российской Федерации по вопросам добровольчества (</w:t>
      </w:r>
      <w:proofErr w:type="spellStart"/>
      <w:r w:rsidR="00A841BE" w:rsidRPr="00CE7C33">
        <w:rPr>
          <w:rFonts w:ascii="Times New Roman" w:hAnsi="Times New Roman" w:cs="Times New Roman"/>
          <w:sz w:val="28"/>
          <w:szCs w:val="28"/>
        </w:rPr>
        <w:t>волонтёрства</w:t>
      </w:r>
      <w:proofErr w:type="spellEnd"/>
      <w:r w:rsidR="00A841BE" w:rsidRPr="00CE7C33">
        <w:rPr>
          <w:rFonts w:ascii="Times New Roman" w:hAnsi="Times New Roman" w:cs="Times New Roman"/>
          <w:sz w:val="28"/>
          <w:szCs w:val="28"/>
        </w:rPr>
        <w:t>)» в том числе регламентируются вопросы взаимодействия органов государственной власти, органов местного самоуправления и подведомственных им организаций с организаторами добровольческой деятельности и добровольческими организациями.</w:t>
      </w:r>
    </w:p>
    <w:p w14:paraId="2A5F4733" w14:textId="4C3C0CC3" w:rsidR="00A841BE" w:rsidRPr="00CE7C33" w:rsidRDefault="00A841BE" w:rsidP="007E3D17">
      <w:pPr>
        <w:ind w:right="283"/>
        <w:jc w:val="both"/>
        <w:rPr>
          <w:rFonts w:ascii="Times New Roman" w:hAnsi="Times New Roman" w:cs="Times New Roman"/>
          <w:sz w:val="28"/>
          <w:szCs w:val="28"/>
        </w:rPr>
      </w:pPr>
      <w:r w:rsidRPr="00CE7C33">
        <w:rPr>
          <w:rFonts w:ascii="Times New Roman" w:hAnsi="Times New Roman" w:cs="Times New Roman"/>
          <w:sz w:val="28"/>
          <w:szCs w:val="28"/>
        </w:rPr>
        <w:tab/>
        <w:t>В целях унификации предъявляемых к добровольцам (волонтёрам) требований при выполнении работы, требующей особых навыков, подписанным постановлением установлены общие требования к порядку взаимодействия федеральных органов исполнительной власти, органов исполнительной власти субъектов Федерации, органов местного самоуправления, подведомственных им государственных и муниципальных учреждений, других организаций с организаторами добровольческой (волонтёрской) деятельности, добровольческими (волонтёрскими) организациями (далее – общие требования).</w:t>
      </w:r>
    </w:p>
    <w:p w14:paraId="0EBFEC40" w14:textId="5A39F09C" w:rsidR="00A841BE" w:rsidRPr="00CE7C33" w:rsidRDefault="00A841BE" w:rsidP="007E3D17">
      <w:pPr>
        <w:ind w:right="283"/>
        <w:jc w:val="both"/>
        <w:rPr>
          <w:rFonts w:ascii="Times New Roman" w:hAnsi="Times New Roman" w:cs="Times New Roman"/>
          <w:sz w:val="28"/>
          <w:szCs w:val="28"/>
        </w:rPr>
      </w:pPr>
      <w:r w:rsidRPr="00CE7C33">
        <w:rPr>
          <w:rFonts w:ascii="Times New Roman" w:hAnsi="Times New Roman" w:cs="Times New Roman"/>
          <w:sz w:val="28"/>
          <w:szCs w:val="28"/>
        </w:rPr>
        <w:tab/>
        <w:t xml:space="preserve">Также устанавливается 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(волонтёрской) деятельности, добровольческими (волонтёрскими) организациями, при осуществлении которых к </w:t>
      </w:r>
      <w:r w:rsidRPr="00CE7C33">
        <w:rPr>
          <w:rFonts w:ascii="Times New Roman" w:hAnsi="Times New Roman" w:cs="Times New Roman"/>
          <w:sz w:val="28"/>
          <w:szCs w:val="28"/>
        </w:rPr>
        <w:lastRenderedPageBreak/>
        <w:t>добровольцам (волонтёрам), как правило, предъявляются специальные требования.</w:t>
      </w:r>
    </w:p>
    <w:p w14:paraId="13074092" w14:textId="1C0E0360" w:rsidR="002A0148" w:rsidRDefault="00A841BE" w:rsidP="007E3D17">
      <w:pPr>
        <w:ind w:right="283"/>
        <w:jc w:val="both"/>
        <w:rPr>
          <w:rFonts w:ascii="Times New Roman" w:hAnsi="Times New Roman" w:cs="Times New Roman"/>
          <w:sz w:val="28"/>
          <w:szCs w:val="28"/>
        </w:rPr>
      </w:pPr>
      <w:r w:rsidRPr="00CE7C33">
        <w:rPr>
          <w:rFonts w:ascii="Times New Roman" w:hAnsi="Times New Roman" w:cs="Times New Roman"/>
          <w:sz w:val="28"/>
          <w:szCs w:val="28"/>
        </w:rPr>
        <w:tab/>
        <w:t>Принятые решения позволят организаторам добровольческой (волонтёрской) деятельности оптимизировать взаимодействие с органами государственной власти, органами местного самоуправления, организациями и учреждениями, снизить барьеры в отношении допуска добровольцев (волонтёров) к работе в наиболее сложных сферах добровольческой (волонтёрской) деятельности.</w:t>
      </w:r>
    </w:p>
    <w:p w14:paraId="60A44840" w14:textId="450D08D5" w:rsidR="004055D6" w:rsidRDefault="004055D6" w:rsidP="007E3D17">
      <w:pPr>
        <w:ind w:right="283"/>
        <w:jc w:val="center"/>
        <w:rPr>
          <w:rFonts w:ascii="Times New Roman" w:hAnsi="Times New Roman" w:cs="Times New Roman"/>
          <w:b/>
          <w:sz w:val="28"/>
          <w:szCs w:val="28"/>
        </w:rPr>
      </w:pPr>
      <w:r>
        <w:rPr>
          <w:rFonts w:ascii="Times New Roman" w:hAnsi="Times New Roman" w:cs="Times New Roman"/>
          <w:b/>
          <w:sz w:val="28"/>
          <w:szCs w:val="28"/>
        </w:rPr>
        <w:t>Текст нормативного правового акта</w:t>
      </w:r>
    </w:p>
    <w:p w14:paraId="369C039A"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ПРАВИТЕЛЬСТВО РОССИЙСКОЙ ФЕДЕРАЦИИ</w:t>
      </w:r>
    </w:p>
    <w:p w14:paraId="1A42F83F"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П О С Т А Н О В Л Е Н И Е</w:t>
      </w:r>
    </w:p>
    <w:p w14:paraId="163A4655"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от 28 ноября 2018 г. № 1425</w:t>
      </w:r>
    </w:p>
    <w:p w14:paraId="54A8DC41"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МОСКВА</w:t>
      </w:r>
    </w:p>
    <w:p w14:paraId="068E2D49" w14:textId="1831C7D1" w:rsidR="004055D6" w:rsidRPr="004055D6" w:rsidRDefault="004055D6"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Об утверждении общих требований к порядку взаимодействия</w:t>
      </w:r>
      <w:r>
        <w:rPr>
          <w:rFonts w:ascii="Times New Roman" w:hAnsi="Times New Roman" w:cs="Times New Roman"/>
          <w:i/>
          <w:sz w:val="28"/>
          <w:szCs w:val="28"/>
        </w:rPr>
        <w:t xml:space="preserve"> </w:t>
      </w:r>
      <w:r w:rsidRPr="004055D6">
        <w:rPr>
          <w:rFonts w:ascii="Times New Roman" w:hAnsi="Times New Roman" w:cs="Times New Roman"/>
          <w:i/>
          <w:sz w:val="28"/>
          <w:szCs w:val="28"/>
        </w:rPr>
        <w:t>федеральных органов исполнительной власти, органов</w:t>
      </w:r>
      <w:r>
        <w:rPr>
          <w:rFonts w:ascii="Times New Roman" w:hAnsi="Times New Roman" w:cs="Times New Roman"/>
          <w:i/>
          <w:sz w:val="28"/>
          <w:szCs w:val="28"/>
        </w:rPr>
        <w:t xml:space="preserve"> </w:t>
      </w:r>
      <w:r w:rsidRPr="004055D6">
        <w:rPr>
          <w:rFonts w:ascii="Times New Roman" w:hAnsi="Times New Roman" w:cs="Times New Roman"/>
          <w:i/>
          <w:sz w:val="28"/>
          <w:szCs w:val="28"/>
        </w:rPr>
        <w:t>исполнительной власти субъектов Российской Федерации, органов</w:t>
      </w:r>
      <w:r>
        <w:rPr>
          <w:rFonts w:ascii="Times New Roman" w:hAnsi="Times New Roman" w:cs="Times New Roman"/>
          <w:i/>
          <w:sz w:val="28"/>
          <w:szCs w:val="28"/>
        </w:rPr>
        <w:t xml:space="preserve"> </w:t>
      </w:r>
      <w:r w:rsidRPr="004055D6">
        <w:rPr>
          <w:rFonts w:ascii="Times New Roman" w:hAnsi="Times New Roman" w:cs="Times New Roman"/>
          <w:i/>
          <w:sz w:val="28"/>
          <w:szCs w:val="28"/>
        </w:rPr>
        <w:t>местного самоуправления, подведомственных им государственных</w:t>
      </w:r>
      <w:r>
        <w:rPr>
          <w:rFonts w:ascii="Times New Roman" w:hAnsi="Times New Roman" w:cs="Times New Roman"/>
          <w:i/>
          <w:sz w:val="28"/>
          <w:szCs w:val="28"/>
        </w:rPr>
        <w:t xml:space="preserve"> </w:t>
      </w:r>
      <w:r w:rsidRPr="004055D6">
        <w:rPr>
          <w:rFonts w:ascii="Times New Roman" w:hAnsi="Times New Roman" w:cs="Times New Roman"/>
          <w:i/>
          <w:sz w:val="28"/>
          <w:szCs w:val="28"/>
        </w:rPr>
        <w:t>и муниципальных учреждений, иных организаций с организаторами</w:t>
      </w:r>
      <w:r>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(волонтерской) деятельности и добровольческими</w:t>
      </w:r>
      <w:r>
        <w:rPr>
          <w:rFonts w:ascii="Times New Roman" w:hAnsi="Times New Roman" w:cs="Times New Roman"/>
          <w:i/>
          <w:sz w:val="28"/>
          <w:szCs w:val="28"/>
        </w:rPr>
        <w:t xml:space="preserve"> </w:t>
      </w:r>
      <w:r w:rsidRPr="004055D6">
        <w:rPr>
          <w:rFonts w:ascii="Times New Roman" w:hAnsi="Times New Roman" w:cs="Times New Roman"/>
          <w:i/>
          <w:sz w:val="28"/>
          <w:szCs w:val="28"/>
        </w:rPr>
        <w:t>(волонтерскими) организациями и перечня видов деятельности,</w:t>
      </w:r>
      <w:r>
        <w:rPr>
          <w:rFonts w:ascii="Times New Roman" w:hAnsi="Times New Roman" w:cs="Times New Roman"/>
          <w:i/>
          <w:sz w:val="28"/>
          <w:szCs w:val="28"/>
        </w:rPr>
        <w:t xml:space="preserve"> </w:t>
      </w:r>
      <w:r w:rsidRPr="004055D6">
        <w:rPr>
          <w:rFonts w:ascii="Times New Roman" w:hAnsi="Times New Roman" w:cs="Times New Roman"/>
          <w:i/>
          <w:sz w:val="28"/>
          <w:szCs w:val="28"/>
        </w:rPr>
        <w:t>в отношении которых федеральными органами исполнительной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власти, органами исполнительной власти субъектов Российской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Федерации, органами местного самоуправления утверждается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порядок взаимодействия государственных и муниципальных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учреждений с организаторами добровольческой (волонтерской)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деятельности, добровольческими (волонтерскими) организациями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 соответствии с пунктом 1 статьи 173 Федерального закона</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 благотворительной деятельности и добровольчестве (</w:t>
      </w:r>
      <w:proofErr w:type="spellStart"/>
      <w:r w:rsidRPr="004055D6">
        <w:rPr>
          <w:rFonts w:ascii="Times New Roman" w:hAnsi="Times New Roman" w:cs="Times New Roman"/>
          <w:i/>
          <w:sz w:val="28"/>
          <w:szCs w:val="28"/>
        </w:rPr>
        <w:t>волонтерстве</w:t>
      </w:r>
      <w:proofErr w:type="spellEnd"/>
      <w:r w:rsidRPr="004055D6">
        <w:rPr>
          <w:rFonts w:ascii="Times New Roman" w:hAnsi="Times New Roman" w:cs="Times New Roman"/>
          <w:i/>
          <w:sz w:val="28"/>
          <w:szCs w:val="28"/>
        </w:rPr>
        <w:t>)"</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Правительство Российской Федерации п о с т а н о в л я е т :</w:t>
      </w:r>
    </w:p>
    <w:p w14:paraId="176BF86D" w14:textId="77777777"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1. Утвердить прилагаемые:</w:t>
      </w:r>
    </w:p>
    <w:p w14:paraId="037723BB" w14:textId="2DA56FEE"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общие требования к порядку взаимодействия федеральных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исполнительной власти, органов исполнительной власти субъектов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Российской Федерации, органов местного самоуправления,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подведомственных им государственных и муниципальных учреждений,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иных организаций с организаторами добровольческой (волонтерской)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деятельности и добровольческими (волонтерскими) организациями;</w:t>
      </w:r>
    </w:p>
    <w:p w14:paraId="6D0B2A8E" w14:textId="40029A77"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lastRenderedPageBreak/>
        <w:t>перечень видов деятельности, в отношении которых федеральными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органами исполнительной власти, органами исполнительной власти субъектов Российской Федерации, органами местного самоуправления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утверждается порядок взаимодействия государственных и муниципальных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учреждений с организаторами добровольческой (волонтерской)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деятельности, добровольческими (волонтерскими) организациями.</w:t>
      </w:r>
    </w:p>
    <w:p w14:paraId="606C6D04" w14:textId="77777777"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 Федеральным органам исполнительной власти:</w:t>
      </w:r>
    </w:p>
    <w:p w14:paraId="7562D88B" w14:textId="0D9F7EC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соответствии с утвержденным перечнем видов деятельности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 течение 3 месяцев со дня вступления в силу настоящего постановления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утвердить по согласованию с Министерством экономического развития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Российской Федерации порядок взаимодействия федеральных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исполнительной власти, в том числе их территориальных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подведомственных им государственных учреждений с организаторами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(волонтерской) деятельности, добровольческими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(волонтерскими) организациями;</w:t>
      </w:r>
    </w:p>
    <w:p w14:paraId="5666C3D0" w14:textId="01BE2461"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соответствии с подпунктом 5 пункта 2 статьи 173 Федерального</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закона "О благотворительной деятельности и добровольчестве</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w:t>
      </w:r>
      <w:proofErr w:type="spellStart"/>
      <w:r w:rsidRPr="004055D6">
        <w:rPr>
          <w:rFonts w:ascii="Times New Roman" w:hAnsi="Times New Roman" w:cs="Times New Roman"/>
          <w:i/>
          <w:sz w:val="28"/>
          <w:szCs w:val="28"/>
        </w:rPr>
        <w:t>волонтерстве</w:t>
      </w:r>
      <w:proofErr w:type="spellEnd"/>
      <w:r w:rsidRPr="004055D6">
        <w:rPr>
          <w:rFonts w:ascii="Times New Roman" w:hAnsi="Times New Roman" w:cs="Times New Roman"/>
          <w:i/>
          <w:sz w:val="28"/>
          <w:szCs w:val="28"/>
        </w:rPr>
        <w:t>)" организовать методическое обеспечение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государственной власти субъектов Российской Федерации и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местного самоуправления и содействовать им в разработке и реализации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мер по развитию добровольчества (</w:t>
      </w:r>
      <w:proofErr w:type="spellStart"/>
      <w:r w:rsidRPr="004055D6">
        <w:rPr>
          <w:rFonts w:ascii="Times New Roman" w:hAnsi="Times New Roman" w:cs="Times New Roman"/>
          <w:i/>
          <w:sz w:val="28"/>
          <w:szCs w:val="28"/>
        </w:rPr>
        <w:t>волонтерства</w:t>
      </w:r>
      <w:proofErr w:type="spellEnd"/>
      <w:r w:rsidRPr="004055D6">
        <w:rPr>
          <w:rFonts w:ascii="Times New Roman" w:hAnsi="Times New Roman" w:cs="Times New Roman"/>
          <w:i/>
          <w:sz w:val="28"/>
          <w:szCs w:val="28"/>
        </w:rPr>
        <w:t>) в субъектах Российской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Федерации и на территориях муниципальных образований.</w:t>
      </w:r>
    </w:p>
    <w:p w14:paraId="55F251A9" w14:textId="6DF3F1EE"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3. Рекомендовать органам государственной власти субъектов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Российской Федерации, органам местного самоуправления при разработке</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порядков, указанных в подпункте 3 пункта 3 и подпункте 2 пункта 4</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статьи 173 Федерального закона "О благотворительной деятельности 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добровольчестве (</w:t>
      </w:r>
      <w:proofErr w:type="spellStart"/>
      <w:r w:rsidRPr="004055D6">
        <w:rPr>
          <w:rFonts w:ascii="Times New Roman" w:hAnsi="Times New Roman" w:cs="Times New Roman"/>
          <w:i/>
          <w:sz w:val="28"/>
          <w:szCs w:val="28"/>
        </w:rPr>
        <w:t>волонтерстве</w:t>
      </w:r>
      <w:proofErr w:type="spellEnd"/>
      <w:r w:rsidRPr="004055D6">
        <w:rPr>
          <w:rFonts w:ascii="Times New Roman" w:hAnsi="Times New Roman" w:cs="Times New Roman"/>
          <w:i/>
          <w:sz w:val="28"/>
          <w:szCs w:val="28"/>
        </w:rPr>
        <w:t>)", учитывать положения порядков,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разработанных федеральными органами исполнительной власти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 соответствии с пунктом 2 настоящего постановления.</w:t>
      </w:r>
    </w:p>
    <w:p w14:paraId="4C33A7DF"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Председатель Правительства</w:t>
      </w:r>
    </w:p>
    <w:p w14:paraId="74BBE9EE" w14:textId="42952D53" w:rsid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 xml:space="preserve">Российской Федерации </w:t>
      </w:r>
      <w:proofErr w:type="spellStart"/>
      <w:r w:rsidRPr="004055D6">
        <w:rPr>
          <w:rFonts w:ascii="Times New Roman" w:hAnsi="Times New Roman" w:cs="Times New Roman"/>
          <w:i/>
          <w:sz w:val="28"/>
          <w:szCs w:val="28"/>
        </w:rPr>
        <w:t>Д.Медведев</w:t>
      </w:r>
      <w:proofErr w:type="spellEnd"/>
    </w:p>
    <w:p w14:paraId="6FF89859" w14:textId="2EF98E50" w:rsidR="003D2F72" w:rsidRDefault="003D2F72" w:rsidP="007E3D17">
      <w:pPr>
        <w:ind w:right="283"/>
        <w:jc w:val="right"/>
        <w:rPr>
          <w:rFonts w:ascii="Times New Roman" w:hAnsi="Times New Roman" w:cs="Times New Roman"/>
          <w:i/>
          <w:sz w:val="28"/>
          <w:szCs w:val="28"/>
        </w:rPr>
      </w:pPr>
    </w:p>
    <w:p w14:paraId="36D54FD5" w14:textId="77777777" w:rsidR="003D2F72" w:rsidRPr="004055D6" w:rsidRDefault="003D2F72" w:rsidP="007E3D17">
      <w:pPr>
        <w:ind w:right="283"/>
        <w:jc w:val="right"/>
        <w:rPr>
          <w:rFonts w:ascii="Times New Roman" w:hAnsi="Times New Roman" w:cs="Times New Roman"/>
          <w:i/>
          <w:sz w:val="28"/>
          <w:szCs w:val="28"/>
        </w:rPr>
      </w:pPr>
    </w:p>
    <w:p w14:paraId="680A3A15"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УТВЕРЖДЕНЫ</w:t>
      </w:r>
    </w:p>
    <w:p w14:paraId="6B6323C0"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постановлением Правительства</w:t>
      </w:r>
    </w:p>
    <w:p w14:paraId="555F5AB6"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lastRenderedPageBreak/>
        <w:t>Российской Федерации</w:t>
      </w:r>
    </w:p>
    <w:p w14:paraId="4627C990"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от 28 ноября 2018 г. № 1425</w:t>
      </w:r>
    </w:p>
    <w:p w14:paraId="7F6C8428"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ОБЩИЕ ТРЕБОВАНИЯ</w:t>
      </w:r>
    </w:p>
    <w:p w14:paraId="34597AC2" w14:textId="00348C74" w:rsidR="004055D6" w:rsidRDefault="004055D6"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к порядку взаимодействия федеральных органов исполнительной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власти, органов исполнительной власти субъектов Российской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Федерации, органов местного самоуправления, подведомственных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им государственных и муниципальных учреждений, иных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организаций с организаторами добровольческой (волонтерской)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деятельности и добровольческими (волонтерскими) организациями</w:t>
      </w:r>
    </w:p>
    <w:p w14:paraId="7AFCFAC1" w14:textId="77777777" w:rsidR="003D2F72" w:rsidRPr="004055D6" w:rsidRDefault="003D2F72" w:rsidP="007E3D17">
      <w:pPr>
        <w:ind w:right="283"/>
        <w:jc w:val="both"/>
        <w:rPr>
          <w:rFonts w:ascii="Times New Roman" w:hAnsi="Times New Roman" w:cs="Times New Roman"/>
          <w:i/>
          <w:sz w:val="28"/>
          <w:szCs w:val="28"/>
        </w:rPr>
      </w:pPr>
    </w:p>
    <w:p w14:paraId="5FCAFE18" w14:textId="4D8C5D05"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1. Настоящий документ определяет общие требования к порядку</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взаимодействия федеральных органов исполнительной власти,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исполнительной власти субъектов Российской Федерации, органов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местного самоуправления, подведомственных им государственных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 муниципальных учреждений, иных организаций (далее соответственно -</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органы государственной власти, органы местного самоуправления,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учреждения и (или) организации) с организаторами добровольческой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(волонтерской) деятельности, добровольческими (волонтерскими)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организациями (далее соответственно - организаторы добровольческой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деятельности, добровольческие организации, добровольческая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деятельность).</w:t>
      </w:r>
    </w:p>
    <w:p w14:paraId="7007C496" w14:textId="5F434442"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 Организатор добровольческой деятельности, добровольческая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организация в целях осуществления взаимодействия направляют органам</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государственной власти, органам местного самоуправления, учреждениям</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 (или) организациям почтовым отправлением с описью вложения или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 форме электронного документа через информационно</w:t>
      </w:r>
      <w:r w:rsidR="003D2F72">
        <w:rPr>
          <w:rFonts w:ascii="Times New Roman" w:hAnsi="Times New Roman" w:cs="Times New Roman"/>
          <w:i/>
          <w:sz w:val="28"/>
          <w:szCs w:val="28"/>
        </w:rPr>
        <w:t>-</w:t>
      </w:r>
      <w:r w:rsidRPr="004055D6">
        <w:rPr>
          <w:rFonts w:ascii="Times New Roman" w:hAnsi="Times New Roman" w:cs="Times New Roman"/>
          <w:i/>
          <w:sz w:val="28"/>
          <w:szCs w:val="28"/>
        </w:rPr>
        <w:t>телекоммуникационную</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сеть "Интернет" предложение о намерении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взаимодействовать в части организации добровольческой деятельности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(далее - предложение), которое содержит следующую информацию:</w:t>
      </w:r>
    </w:p>
    <w:p w14:paraId="19641A48" w14:textId="031F7500"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а) фамилия, имя, отчество (при наличии), если организатором</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 является физическое лицо;</w:t>
      </w:r>
    </w:p>
    <w:p w14:paraId="29B91158" w14:textId="43FE396A"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б) фамилия, имя, отчество (при наличии) и контакты руководителя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организации или ее представителя (телефон, электронная почта, адрес),</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если организатором добровольческой деятельности является юридическое</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лицо;</w:t>
      </w:r>
    </w:p>
    <w:p w14:paraId="5F6307F4" w14:textId="523EF3B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государственный регистрационный номер, содержащийся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в Едином государственном реестре юридических лиц;</w:t>
      </w:r>
    </w:p>
    <w:p w14:paraId="208D0805" w14:textId="51E7DD7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lastRenderedPageBreak/>
        <w:t>г) сведения об адресе официального сайта или официальной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страницы в информационно-телекоммуникационной сети "Интернет"</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(при наличии);</w:t>
      </w:r>
    </w:p>
    <w:p w14:paraId="29720CF7" w14:textId="188481E4"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 идентификационный номер, содержащийся в единой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информационной системе в сфере развития добровольчества</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w:t>
      </w:r>
      <w:proofErr w:type="spellStart"/>
      <w:r w:rsidRPr="004055D6">
        <w:rPr>
          <w:rFonts w:ascii="Times New Roman" w:hAnsi="Times New Roman" w:cs="Times New Roman"/>
          <w:i/>
          <w:sz w:val="28"/>
          <w:szCs w:val="28"/>
        </w:rPr>
        <w:t>волонтерства</w:t>
      </w:r>
      <w:proofErr w:type="spellEnd"/>
      <w:r w:rsidRPr="004055D6">
        <w:rPr>
          <w:rFonts w:ascii="Times New Roman" w:hAnsi="Times New Roman" w:cs="Times New Roman"/>
          <w:i/>
          <w:sz w:val="28"/>
          <w:szCs w:val="28"/>
        </w:rPr>
        <w:t>) (при наличии);</w:t>
      </w:r>
    </w:p>
    <w:p w14:paraId="32CCFC88" w14:textId="118B65CA"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е) перечень предлагаемых к осуществлению видов работ (услуг),</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осуществляемых добровольцами в целях, предусмотренных пунктом 1</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статьи 2 Федерального закона "О благотворительной деятельности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 добровольчестве (</w:t>
      </w:r>
      <w:proofErr w:type="spellStart"/>
      <w:r w:rsidRPr="004055D6">
        <w:rPr>
          <w:rFonts w:ascii="Times New Roman" w:hAnsi="Times New Roman" w:cs="Times New Roman"/>
          <w:i/>
          <w:sz w:val="28"/>
          <w:szCs w:val="28"/>
        </w:rPr>
        <w:t>волонтерстве</w:t>
      </w:r>
      <w:proofErr w:type="spellEnd"/>
      <w:r w:rsidRPr="004055D6">
        <w:rPr>
          <w:rFonts w:ascii="Times New Roman" w:hAnsi="Times New Roman" w:cs="Times New Roman"/>
          <w:i/>
          <w:sz w:val="28"/>
          <w:szCs w:val="28"/>
        </w:rPr>
        <w:t>)" (далее - Федеральный закон),</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с описанием условий их оказания, в том числе возможных сроков 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объемов работ (оказания услуг), уровня подготовки, компетенции, уровня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образования и профессиональных навыков добровольцев (волонтеров),</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наличия опыта соответствующей деятельности организатора</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 добровольческой организации и иных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требований, установленных законодательством Российской Федерации.</w:t>
      </w:r>
    </w:p>
    <w:p w14:paraId="77739677" w14:textId="126F026C"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3. Орган государственной власти, орган местного самоуправления,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учреждение и (или) организация по результатам рассмотрения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предложения в срок, не превышающий 10 рабочих дней со дня его</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поступления, принимают одно из следующих решений:</w:t>
      </w:r>
    </w:p>
    <w:p w14:paraId="286039A9" w14:textId="77777777"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о принятии предложения;</w:t>
      </w:r>
    </w:p>
    <w:p w14:paraId="63449782" w14:textId="2D2A7D61"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об отказе в принятии предложения с указанием причин,</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послуживших основанием для принятия такого решения.</w:t>
      </w:r>
    </w:p>
    <w:p w14:paraId="12346BDD" w14:textId="06F4D081"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Срок рассмотрения предложения может быть увеличен на 10 рабочих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дней в случае, если необходимо запросить дополнительную информацию у</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организатора добровольческой деятельности, добровольческой</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организации.</w:t>
      </w:r>
    </w:p>
    <w:p w14:paraId="4EC85B50" w14:textId="003E820C"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4. Орган государственной власти, орган местного самоуправления,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учреждение и (или) организация информируют организатора</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 добровольческую организацию</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 принятом решении почтовым отправлением с описью вложения или в форме электронного документа через информационно</w:t>
      </w:r>
      <w:r w:rsidR="003D2F72">
        <w:rPr>
          <w:rFonts w:ascii="Times New Roman" w:hAnsi="Times New Roman" w:cs="Times New Roman"/>
          <w:i/>
          <w:sz w:val="28"/>
          <w:szCs w:val="28"/>
        </w:rPr>
        <w:t>-</w:t>
      </w:r>
      <w:r w:rsidRPr="004055D6">
        <w:rPr>
          <w:rFonts w:ascii="Times New Roman" w:hAnsi="Times New Roman" w:cs="Times New Roman"/>
          <w:i/>
          <w:sz w:val="28"/>
          <w:szCs w:val="28"/>
        </w:rPr>
        <w:t>телекоммуникационную</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сеть "Интернет" в соответствии со способом</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направления предложения в срок, не превышающий 7 рабочих дней со дня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истечения срока рассмотрения предложения.</w:t>
      </w:r>
    </w:p>
    <w:p w14:paraId="1BD5438A" w14:textId="6147CDB4"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5. В случае принятия предложения орган государственной власти,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орган местного самоуправления, учреждение и (или) организация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информируют организатора добровольческой деятельности,</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lastRenderedPageBreak/>
        <w:t>добровольческую организацию об условиях осуществления</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w:t>
      </w:r>
    </w:p>
    <w:p w14:paraId="38E33122" w14:textId="352B5F5A"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а) об ограничениях и о рисках, в том числе вредных или опасных</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производственных факторах, связанных с осуществлением</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w:t>
      </w:r>
    </w:p>
    <w:p w14:paraId="1223C71F" w14:textId="541A26B9"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б) о правовых нормах, регламентирующих работу органа</w:t>
      </w:r>
      <w:r w:rsidR="003D2F72">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государственной власти, органа местного самоуправления, учреждения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 (или) организации;</w:t>
      </w:r>
    </w:p>
    <w:p w14:paraId="6EAC8F21" w14:textId="35A43F45"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в) о необходимых режимных требованиях, правилах техники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безопасности и других правилах, соблюдение которых требуется при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осуществлении добровольческой деятельности;</w:t>
      </w:r>
    </w:p>
    <w:p w14:paraId="170BA539" w14:textId="42F876B0"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г) о порядке и сроках рассмотрения (урегулирования) разногласий,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возникающих в ходе взаимодействия сторон;</w:t>
      </w:r>
    </w:p>
    <w:p w14:paraId="63D57CAD" w14:textId="5B2F66A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 о сроке осуществления добровольческой деятельности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 основаниях для досрочного прекращения ее осуществления;</w:t>
      </w:r>
    </w:p>
    <w:p w14:paraId="101CEEB7" w14:textId="77777777"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е) об иных условиях осуществления добровольческой деятельности.</w:t>
      </w:r>
    </w:p>
    <w:p w14:paraId="31BB3C5F" w14:textId="07E40714"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6. Организатор добровольческой деятельности, добровольческая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организация в случае отказа учреждения и (или) организации принять</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предложение вправе направить органу государственной власти, органу</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местного самоуправления, являющемуся учредителем учреждения и (или)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организации, аналогичное предложение, которое рассматривается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в порядке, установленном настоящими требованиями.</w:t>
      </w:r>
    </w:p>
    <w:p w14:paraId="320641FF" w14:textId="658686A1"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7. Взаимодействие органов государственной власти, органов</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местного самоуправления, учреждений и (или) организаций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с организатором добровольческой деятельности, добровольческой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организацией осуществляется на основании соглашения о взаимодействии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(далее - соглашение), за исключением случаев, определенных сторонами.</w:t>
      </w:r>
    </w:p>
    <w:p w14:paraId="4C29DC86" w14:textId="0479AA74"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8. Соглашение заключается в случае принятия органом</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государственной власти, органом местного самоуправления, учреждением</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 (или) организацией решения об одобрении предложения с организатором добровольческой деятельности, добровольческой организацией 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предусматривает:</w:t>
      </w:r>
    </w:p>
    <w:p w14:paraId="5FFCE8C5" w14:textId="19196CF8"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а) перечень видов работ (услуг), осуществляемых организатором</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 добровольческой организацией в целях,</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указанных в пункте 1 статьи 2 Федерального закона;</w:t>
      </w:r>
    </w:p>
    <w:p w14:paraId="047AB8B8" w14:textId="77777777"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б) условия осуществления добровольческой деятельности;</w:t>
      </w:r>
    </w:p>
    <w:p w14:paraId="2C934528" w14:textId="3FBE14AC"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lastRenderedPageBreak/>
        <w:t>в) сведения об уполномоченных представителях, ответственных</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за взаимодействие со стороны организатора добровольческой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деятельности, добровольческой организации и со стороны органов</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государственной власти, органов местного самоуправления, учреждения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 (или) организации, для оперативного решения вопросов, возникающих</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при взаимодействии;</w:t>
      </w:r>
    </w:p>
    <w:p w14:paraId="7FD56064" w14:textId="13D9A51E"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г) порядок, в соответствии с которым орган государственной власти,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 местного самоуправления, учреждение и (или) организация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информируют организатора добровольческой деятельности,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добровольческую организацию о потребности в привлечении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добровольцев;</w:t>
      </w:r>
    </w:p>
    <w:p w14:paraId="509AF650" w14:textId="5F10EC4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д) возможность предоставления органом государственной власти,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органом местного самоуправления, учреждением и (или) организацией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мер поддержки, предусмотренных Федеральным законом, помещений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 необходимого оборудования;</w:t>
      </w:r>
    </w:p>
    <w:p w14:paraId="60841998" w14:textId="251CF4E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е) возможность учета деятельности добровольцев в единой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информационной системе в сфере развития добровольчества (</w:t>
      </w:r>
      <w:proofErr w:type="spellStart"/>
      <w:r w:rsidRPr="004055D6">
        <w:rPr>
          <w:rFonts w:ascii="Times New Roman" w:hAnsi="Times New Roman" w:cs="Times New Roman"/>
          <w:i/>
          <w:sz w:val="28"/>
          <w:szCs w:val="28"/>
        </w:rPr>
        <w:t>волонтерства</w:t>
      </w:r>
      <w:proofErr w:type="spellEnd"/>
      <w:r w:rsidRPr="004055D6">
        <w:rPr>
          <w:rFonts w:ascii="Times New Roman" w:hAnsi="Times New Roman" w:cs="Times New Roman"/>
          <w:i/>
          <w:sz w:val="28"/>
          <w:szCs w:val="28"/>
        </w:rPr>
        <w:t>);</w:t>
      </w:r>
    </w:p>
    <w:p w14:paraId="4BC9C1DA" w14:textId="3EA921D4"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ж) обязанность организатора добровольческой деятельности,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организации информировать добровольцев о рисках,</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связанных с осуществлением добровольческой деятельности (при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наличии), с учетом требований, устанавливаемых уполномоченным</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федеральным органом исполнительной власти;</w:t>
      </w:r>
    </w:p>
    <w:p w14:paraId="2123C83D" w14:textId="50D7A699"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з) обязанность организатора добровольческой деятельности,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организации информировать добровольцев</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 необходимости уведомления о перенесенных и выявленных у них</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инфекционных заболеваниях, препятствующих осуществлению</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деятельности, а также учитывать указанную</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информацию в работе;</w:t>
      </w:r>
    </w:p>
    <w:p w14:paraId="5995CCAD" w14:textId="4F2F65C9"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и) иные положения, не противоречащие законодательству</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Российской Федерации.</w:t>
      </w:r>
    </w:p>
    <w:p w14:paraId="30494917" w14:textId="15CE56BD"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9. Процедура заключения соглашения, урегулирования разногласий,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возникающих в процессе согласования проекта соглашения, определяется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порядком взаимодействия, утвержденным органом государственной власти, органом местного самоуправления в целях взаимодействия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с организатором добровольческой деятельности, добровольческой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организацией.</w:t>
      </w:r>
    </w:p>
    <w:p w14:paraId="0C7D6669" w14:textId="2578BA90"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10. Срок заключения соглашения с учреждением и (или)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организацией не может превышать 14 рабочих дней со дня получения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 xml:space="preserve">организатором </w:t>
      </w:r>
      <w:r w:rsidRPr="004055D6">
        <w:rPr>
          <w:rFonts w:ascii="Times New Roman" w:hAnsi="Times New Roman" w:cs="Times New Roman"/>
          <w:i/>
          <w:sz w:val="28"/>
          <w:szCs w:val="28"/>
        </w:rPr>
        <w:lastRenderedPageBreak/>
        <w:t>добровольческой деятельности, добровольческой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организацией решения об одобрении предложения.</w:t>
      </w:r>
    </w:p>
    <w:p w14:paraId="41CE7B13"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____________</w:t>
      </w:r>
    </w:p>
    <w:p w14:paraId="60A0E7EA" w14:textId="77777777" w:rsidR="007E3D17" w:rsidRDefault="007E3D17" w:rsidP="007E3D17">
      <w:pPr>
        <w:ind w:right="283"/>
        <w:jc w:val="both"/>
        <w:rPr>
          <w:rFonts w:ascii="Times New Roman" w:hAnsi="Times New Roman" w:cs="Times New Roman"/>
          <w:i/>
          <w:sz w:val="28"/>
          <w:szCs w:val="28"/>
        </w:rPr>
      </w:pPr>
    </w:p>
    <w:p w14:paraId="1D5C5309" w14:textId="77777777" w:rsidR="007E3D17" w:rsidRDefault="007E3D17" w:rsidP="007E3D17">
      <w:pPr>
        <w:ind w:right="283"/>
        <w:jc w:val="both"/>
        <w:rPr>
          <w:rFonts w:ascii="Times New Roman" w:hAnsi="Times New Roman" w:cs="Times New Roman"/>
          <w:i/>
          <w:sz w:val="28"/>
          <w:szCs w:val="28"/>
        </w:rPr>
      </w:pPr>
    </w:p>
    <w:p w14:paraId="295452D5" w14:textId="17EDEAFB"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УТВЕРЖДЕН</w:t>
      </w:r>
    </w:p>
    <w:p w14:paraId="22FA816F"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постановлением Правительства</w:t>
      </w:r>
    </w:p>
    <w:p w14:paraId="7F4440CF"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Российской Федерации</w:t>
      </w:r>
    </w:p>
    <w:p w14:paraId="78773BF5" w14:textId="77777777" w:rsidR="004055D6" w:rsidRPr="004055D6" w:rsidRDefault="004055D6" w:rsidP="007E3D17">
      <w:pPr>
        <w:ind w:right="283"/>
        <w:jc w:val="right"/>
        <w:rPr>
          <w:rFonts w:ascii="Times New Roman" w:hAnsi="Times New Roman" w:cs="Times New Roman"/>
          <w:i/>
          <w:sz w:val="28"/>
          <w:szCs w:val="28"/>
        </w:rPr>
      </w:pPr>
      <w:r w:rsidRPr="004055D6">
        <w:rPr>
          <w:rFonts w:ascii="Times New Roman" w:hAnsi="Times New Roman" w:cs="Times New Roman"/>
          <w:i/>
          <w:sz w:val="28"/>
          <w:szCs w:val="28"/>
        </w:rPr>
        <w:t>от 28 ноября 2018 г. № 1425</w:t>
      </w:r>
    </w:p>
    <w:p w14:paraId="11442277" w14:textId="77777777"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П Е Р Е Ч Е Н Ь</w:t>
      </w:r>
    </w:p>
    <w:p w14:paraId="35D6A4C1" w14:textId="5D9338DA" w:rsidR="004055D6" w:rsidRPr="004055D6" w:rsidRDefault="004055D6" w:rsidP="007E3D17">
      <w:pPr>
        <w:ind w:right="283"/>
        <w:jc w:val="both"/>
        <w:rPr>
          <w:rFonts w:ascii="Times New Roman" w:hAnsi="Times New Roman" w:cs="Times New Roman"/>
          <w:i/>
          <w:sz w:val="28"/>
          <w:szCs w:val="28"/>
        </w:rPr>
      </w:pPr>
      <w:r w:rsidRPr="004055D6">
        <w:rPr>
          <w:rFonts w:ascii="Times New Roman" w:hAnsi="Times New Roman" w:cs="Times New Roman"/>
          <w:i/>
          <w:sz w:val="28"/>
          <w:szCs w:val="28"/>
        </w:rPr>
        <w:t>видов деятельности, в отношении которых федеральными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органами исполнительной власти, органами исполнительной</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власти субъектов Российской Федерации, органами местного</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самоуправления утверждается порядок взаимодействия</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государственных и муниципальных учреждений с организаторами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добровольческой (волонтерской) деятельности,</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добровольческими (волонтерскими) организациями</w:t>
      </w:r>
    </w:p>
    <w:p w14:paraId="438A6A95" w14:textId="319A0206"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1. Содействие в оказании медицинской помощи в организациях,</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оказывающих медицинскую помощь.</w:t>
      </w:r>
    </w:p>
    <w:p w14:paraId="7D8DEF26" w14:textId="1A34830C" w:rsidR="004055D6" w:rsidRPr="004055D6" w:rsidRDefault="004055D6" w:rsidP="007E3D17">
      <w:pPr>
        <w:ind w:right="283" w:firstLine="708"/>
        <w:jc w:val="both"/>
        <w:rPr>
          <w:rFonts w:ascii="Times New Roman" w:hAnsi="Times New Roman" w:cs="Times New Roman"/>
          <w:i/>
          <w:sz w:val="28"/>
          <w:szCs w:val="28"/>
        </w:rPr>
      </w:pPr>
      <w:r w:rsidRPr="004055D6">
        <w:rPr>
          <w:rFonts w:ascii="Times New Roman" w:hAnsi="Times New Roman" w:cs="Times New Roman"/>
          <w:i/>
          <w:sz w:val="28"/>
          <w:szCs w:val="28"/>
        </w:rPr>
        <w:t>2. Содействие в оказании социальных услуг в стационарной форме</w:t>
      </w:r>
      <w:r w:rsidR="007E3D17">
        <w:rPr>
          <w:rFonts w:ascii="Times New Roman" w:hAnsi="Times New Roman" w:cs="Times New Roman"/>
          <w:i/>
          <w:sz w:val="28"/>
          <w:szCs w:val="28"/>
        </w:rPr>
        <w:t xml:space="preserve"> </w:t>
      </w:r>
      <w:r w:rsidRPr="004055D6">
        <w:rPr>
          <w:rFonts w:ascii="Times New Roman" w:hAnsi="Times New Roman" w:cs="Times New Roman"/>
          <w:i/>
          <w:sz w:val="28"/>
          <w:szCs w:val="28"/>
        </w:rPr>
        <w:t>социального обслуживания.</w:t>
      </w:r>
    </w:p>
    <w:p w14:paraId="2018AF8B" w14:textId="491C90EC" w:rsidR="004055D6" w:rsidRPr="004055D6" w:rsidRDefault="004055D6" w:rsidP="007E3D17">
      <w:pPr>
        <w:ind w:right="283"/>
        <w:jc w:val="center"/>
        <w:rPr>
          <w:rFonts w:ascii="Times New Roman" w:hAnsi="Times New Roman" w:cs="Times New Roman"/>
          <w:i/>
          <w:sz w:val="28"/>
          <w:szCs w:val="28"/>
        </w:rPr>
      </w:pPr>
      <w:r w:rsidRPr="004055D6">
        <w:rPr>
          <w:rFonts w:ascii="Times New Roman" w:hAnsi="Times New Roman" w:cs="Times New Roman"/>
          <w:i/>
          <w:sz w:val="28"/>
          <w:szCs w:val="28"/>
        </w:rPr>
        <w:t>____________</w:t>
      </w:r>
    </w:p>
    <w:p w14:paraId="2340E2C9" w14:textId="0B48EFB9" w:rsidR="00343907" w:rsidRPr="00CE7C33" w:rsidRDefault="00343907" w:rsidP="007E3D17">
      <w:pPr>
        <w:ind w:right="283"/>
        <w:jc w:val="both"/>
        <w:rPr>
          <w:rFonts w:ascii="Times New Roman" w:hAnsi="Times New Roman" w:cs="Times New Roman"/>
          <w:sz w:val="28"/>
          <w:szCs w:val="28"/>
        </w:rPr>
      </w:pPr>
    </w:p>
    <w:p w14:paraId="7B55157E" w14:textId="5B5ABB63" w:rsidR="00343907" w:rsidRPr="00CE7C33" w:rsidRDefault="00343907" w:rsidP="007E3D17">
      <w:pPr>
        <w:ind w:right="283" w:firstLine="708"/>
        <w:jc w:val="both"/>
        <w:rPr>
          <w:rFonts w:ascii="Times New Roman" w:hAnsi="Times New Roman" w:cs="Times New Roman"/>
          <w:sz w:val="28"/>
          <w:szCs w:val="28"/>
        </w:rPr>
      </w:pPr>
      <w:r w:rsidRPr="00702F49">
        <w:rPr>
          <w:rFonts w:ascii="Times New Roman" w:hAnsi="Times New Roman" w:cs="Times New Roman"/>
          <w:b/>
          <w:sz w:val="28"/>
          <w:szCs w:val="28"/>
        </w:rPr>
        <w:t>- Проект приказа Минюста России «Об утверждении Административного регламента Министерства юстиции Российской Федерации по предоставлению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r w:rsidRPr="00CE7C33">
        <w:rPr>
          <w:rFonts w:ascii="Times New Roman" w:hAnsi="Times New Roman" w:cs="Times New Roman"/>
          <w:sz w:val="28"/>
          <w:szCs w:val="28"/>
        </w:rPr>
        <w:t xml:space="preserve"> - </w:t>
      </w:r>
      <w:r w:rsidRPr="00CE7C33">
        <w:rPr>
          <w:rStyle w:val="a4"/>
          <w:rFonts w:ascii="Times New Roman" w:hAnsi="Times New Roman" w:cs="Times New Roman"/>
          <w:sz w:val="28"/>
          <w:szCs w:val="28"/>
        </w:rPr>
        <w:t>https://regulation.gov.ru/projects#npa=86322</w:t>
      </w:r>
      <w:r w:rsidRPr="00CE7C33">
        <w:rPr>
          <w:rFonts w:ascii="Times New Roman" w:hAnsi="Times New Roman" w:cs="Times New Roman"/>
          <w:sz w:val="28"/>
          <w:szCs w:val="28"/>
        </w:rPr>
        <w:t>.</w:t>
      </w:r>
    </w:p>
    <w:p w14:paraId="08213040" w14:textId="6E6D88B5" w:rsidR="00343907" w:rsidRPr="00CE7C33" w:rsidRDefault="00CE7C33" w:rsidP="007E3D17">
      <w:pPr>
        <w:ind w:right="283"/>
        <w:jc w:val="both"/>
        <w:rPr>
          <w:rFonts w:ascii="Times New Roman" w:hAnsi="Times New Roman" w:cs="Times New Roman"/>
          <w:sz w:val="28"/>
          <w:szCs w:val="28"/>
        </w:rPr>
      </w:pPr>
      <w:r w:rsidRPr="00CE7C33">
        <w:rPr>
          <w:rFonts w:ascii="Times New Roman" w:hAnsi="Times New Roman" w:cs="Times New Roman"/>
          <w:sz w:val="28"/>
          <w:szCs w:val="28"/>
        </w:rPr>
        <w:tab/>
        <w:t>28 ноября 2018 года Минюстом России размещено уведомление о разработке проекта приказа, однако текст проекта до настоящего времени не опубликован.</w:t>
      </w:r>
    </w:p>
    <w:p w14:paraId="3DCC4BCF" w14:textId="61851D4A" w:rsidR="00A841BE" w:rsidRPr="00CE7C33" w:rsidRDefault="00A841BE" w:rsidP="007E3D17">
      <w:pPr>
        <w:ind w:right="283"/>
        <w:jc w:val="both"/>
        <w:rPr>
          <w:rFonts w:ascii="Times New Roman" w:hAnsi="Times New Roman" w:cs="Times New Roman"/>
          <w:sz w:val="28"/>
          <w:szCs w:val="28"/>
        </w:rPr>
      </w:pPr>
    </w:p>
    <w:p w14:paraId="76007F0F" w14:textId="49E2A5FD" w:rsidR="00B979DC" w:rsidRPr="00CE7C33" w:rsidRDefault="00B979DC" w:rsidP="007E3D17">
      <w:pPr>
        <w:ind w:right="283" w:firstLine="708"/>
        <w:jc w:val="both"/>
        <w:rPr>
          <w:rFonts w:ascii="Times New Roman" w:hAnsi="Times New Roman" w:cs="Times New Roman"/>
          <w:sz w:val="28"/>
          <w:szCs w:val="28"/>
        </w:rPr>
      </w:pPr>
      <w:r w:rsidRPr="00702F49">
        <w:rPr>
          <w:rFonts w:ascii="Times New Roman" w:hAnsi="Times New Roman" w:cs="Times New Roman"/>
          <w:b/>
          <w:sz w:val="28"/>
          <w:szCs w:val="28"/>
        </w:rPr>
        <w:lastRenderedPageBreak/>
        <w:t xml:space="preserve">- </w:t>
      </w:r>
      <w:r w:rsidR="00DF177B" w:rsidRPr="00702F49">
        <w:rPr>
          <w:rFonts w:ascii="Times New Roman" w:hAnsi="Times New Roman" w:cs="Times New Roman"/>
          <w:b/>
          <w:sz w:val="28"/>
          <w:szCs w:val="28"/>
        </w:rPr>
        <w:t>В работе Главного управления Минюста России по Москве внедрена новая система SMS-уведомления заявителей</w:t>
      </w:r>
      <w:r w:rsidR="00DF177B" w:rsidRPr="00CE7C33">
        <w:rPr>
          <w:rFonts w:ascii="Times New Roman" w:hAnsi="Times New Roman" w:cs="Times New Roman"/>
          <w:sz w:val="28"/>
          <w:szCs w:val="28"/>
        </w:rPr>
        <w:t xml:space="preserve"> </w:t>
      </w:r>
      <w:r w:rsidRPr="00CE7C33">
        <w:rPr>
          <w:rFonts w:ascii="Times New Roman" w:hAnsi="Times New Roman" w:cs="Times New Roman"/>
          <w:sz w:val="28"/>
          <w:szCs w:val="28"/>
        </w:rPr>
        <w:t xml:space="preserve">- </w:t>
      </w:r>
      <w:r w:rsidR="00DF177B" w:rsidRPr="00CE7C33">
        <w:rPr>
          <w:rStyle w:val="a4"/>
          <w:rFonts w:ascii="Times New Roman" w:hAnsi="Times New Roman" w:cs="Times New Roman"/>
          <w:sz w:val="28"/>
          <w:szCs w:val="28"/>
        </w:rPr>
        <w:t>http://to77.minjust.ru/mobile/ru/mobile/novosti/v-rabote-glavnogo-upravleniya-minyusta-rossii-po-moskve-vnedrena-novaya-sistema-sms</w:t>
      </w:r>
      <w:r w:rsidRPr="00CE7C33">
        <w:rPr>
          <w:rFonts w:ascii="Times New Roman" w:hAnsi="Times New Roman" w:cs="Times New Roman"/>
          <w:sz w:val="28"/>
          <w:szCs w:val="28"/>
        </w:rPr>
        <w:t>.</w:t>
      </w:r>
    </w:p>
    <w:p w14:paraId="5B378790" w14:textId="42D3A912" w:rsidR="003C668C" w:rsidRPr="00CE7C33" w:rsidRDefault="00DF177B" w:rsidP="007E3D17">
      <w:pPr>
        <w:ind w:right="283" w:firstLine="708"/>
        <w:jc w:val="both"/>
        <w:rPr>
          <w:rFonts w:ascii="Times New Roman" w:hAnsi="Times New Roman" w:cs="Times New Roman"/>
          <w:i/>
          <w:sz w:val="28"/>
          <w:szCs w:val="28"/>
        </w:rPr>
      </w:pPr>
      <w:r w:rsidRPr="00CE7C33">
        <w:rPr>
          <w:rFonts w:ascii="Times New Roman" w:hAnsi="Times New Roman" w:cs="Times New Roman"/>
          <w:sz w:val="28"/>
          <w:szCs w:val="28"/>
        </w:rPr>
        <w:t>Данная система оповещает о готовности принятых документов, необходимых при регистрации некоммерческих организаций. SMS-уведомление заявителей - еще один шаг</w:t>
      </w:r>
      <w:r w:rsidR="00702F49">
        <w:rPr>
          <w:rFonts w:ascii="Times New Roman" w:hAnsi="Times New Roman" w:cs="Times New Roman"/>
          <w:sz w:val="28"/>
          <w:szCs w:val="28"/>
        </w:rPr>
        <w:t>,</w:t>
      </w:r>
      <w:r w:rsidRPr="00CE7C33">
        <w:rPr>
          <w:rFonts w:ascii="Times New Roman" w:hAnsi="Times New Roman" w:cs="Times New Roman"/>
          <w:sz w:val="28"/>
          <w:szCs w:val="28"/>
        </w:rPr>
        <w:t xml:space="preserve"> направленный на повышение комфорта заявителей, обратившихся в Главное управление Минюста России по Москве для получения государственных услуг.</w:t>
      </w:r>
    </w:p>
    <w:p w14:paraId="0F46EBAC" w14:textId="77777777" w:rsidR="00DF177B" w:rsidRPr="00CE7C33" w:rsidRDefault="00DF177B" w:rsidP="007E3D17">
      <w:pPr>
        <w:ind w:right="283"/>
        <w:jc w:val="both"/>
        <w:rPr>
          <w:rFonts w:ascii="Times New Roman" w:hAnsi="Times New Roman" w:cs="Times New Roman"/>
          <w:sz w:val="28"/>
          <w:szCs w:val="28"/>
        </w:rPr>
      </w:pPr>
      <w:bookmarkStart w:id="1" w:name="_Hlk529442834"/>
    </w:p>
    <w:bookmarkEnd w:id="1"/>
    <w:p w14:paraId="66B42705" w14:textId="2F1C73BB" w:rsidR="009F635F" w:rsidRPr="00CE7C33" w:rsidRDefault="007E6C84" w:rsidP="007E3D17">
      <w:pPr>
        <w:ind w:right="283" w:firstLine="708"/>
        <w:jc w:val="both"/>
        <w:rPr>
          <w:rFonts w:ascii="Times New Roman" w:hAnsi="Times New Roman" w:cs="Times New Roman"/>
          <w:sz w:val="28"/>
          <w:szCs w:val="28"/>
        </w:rPr>
      </w:pPr>
      <w:r w:rsidRPr="00702F49">
        <w:rPr>
          <w:rFonts w:ascii="Times New Roman" w:hAnsi="Times New Roman" w:cs="Times New Roman"/>
          <w:b/>
          <w:sz w:val="28"/>
          <w:szCs w:val="28"/>
        </w:rPr>
        <w:t xml:space="preserve">- </w:t>
      </w:r>
      <w:r w:rsidR="00343907" w:rsidRPr="00702F49">
        <w:rPr>
          <w:rFonts w:ascii="Times New Roman" w:hAnsi="Times New Roman" w:cs="Times New Roman"/>
          <w:b/>
          <w:sz w:val="28"/>
          <w:szCs w:val="28"/>
        </w:rPr>
        <w:t>В Европейский суд по правам человека направлены замечаний по приемлемости и существу группы жалоб «Левада центр против России и 14 других жалоб»</w:t>
      </w:r>
      <w:r w:rsidR="00343907" w:rsidRPr="00CE7C33">
        <w:rPr>
          <w:rFonts w:ascii="Times New Roman" w:hAnsi="Times New Roman" w:cs="Times New Roman"/>
          <w:sz w:val="28"/>
          <w:szCs w:val="28"/>
        </w:rPr>
        <w:t xml:space="preserve"> - </w:t>
      </w:r>
      <w:hyperlink r:id="rId11" w:history="1">
        <w:r w:rsidR="00343907" w:rsidRPr="00CE7C33">
          <w:rPr>
            <w:rStyle w:val="a4"/>
            <w:rFonts w:ascii="Times New Roman" w:hAnsi="Times New Roman" w:cs="Times New Roman"/>
            <w:sz w:val="28"/>
            <w:szCs w:val="28"/>
          </w:rPr>
          <w:t>http://minjust.ru/ru/novosti/v-evropeyskiy-sud-po-pravam-cheloveka-napravleny-zamechaniya-po-priemlemosti-i-sushchestvu</w:t>
        </w:r>
      </w:hyperlink>
      <w:r w:rsidR="00343907" w:rsidRPr="00CE7C33">
        <w:rPr>
          <w:rFonts w:ascii="Times New Roman" w:hAnsi="Times New Roman" w:cs="Times New Roman"/>
          <w:sz w:val="28"/>
          <w:szCs w:val="28"/>
        </w:rPr>
        <w:t>.</w:t>
      </w:r>
    </w:p>
    <w:p w14:paraId="2C635D5C" w14:textId="77777777"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23 ноября 2018 г. Минюст России направил в Европейский Суд по правам человека замечания по приемлемости и существу группы жалоб «Левада Центр против России и 14 других жалоб» на предполагаемое нарушение прав заявителей в связи с изменением федерального законодательства, регулирующего деятельность некоммерческих организаций, выполняющих функции иностранного агента.</w:t>
      </w:r>
    </w:p>
    <w:p w14:paraId="7DCBD8BA" w14:textId="77777777"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В своей правовой позиции российские власти указали на то, что требования российского законодательства в контексте разъяснений Конституционного Суда Российской Федерации об обязательной регистрации в специальном реестре соответствующих некоммерческих организаций, о предоставлении ими отчетности о деятельности и источниках финансирования, о маркировке выпускаемой продукции, об особом порядке учета расходов и доходов, а также о порядке привлечения нарушителей данных требований законодательства к административной ответственности являются ясными и предсказуемыми и не могут оцениваться как чрезмерные и ограничивающие некоммерческие организации в выборе возможной сферы деятельности.</w:t>
      </w:r>
    </w:p>
    <w:p w14:paraId="76994D8D" w14:textId="77777777"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 xml:space="preserve">Обращено внимание на то, что ограничительные нормы в отношении некоммерческих организаций, получающих иностранное финансирование и занимающихся политической деятельностью, присутствуют в законодательстве Европейского Союза, стран Европы, Соединенных Штатов Америки и направлены на обеспечение прозрачности и открытости деятельности таких организаций. Более того, предусмотренные соответствующими национальными законодательствами санкции за </w:t>
      </w:r>
      <w:r w:rsidRPr="00CE7C33">
        <w:rPr>
          <w:rFonts w:ascii="Times New Roman" w:hAnsi="Times New Roman" w:cs="Times New Roman"/>
          <w:sz w:val="28"/>
          <w:szCs w:val="28"/>
        </w:rPr>
        <w:lastRenderedPageBreak/>
        <w:t>нарушение действующих нормативных положений в ряде стран существенно строже в сравнении с теми, которые установлены в Российской Федерации.</w:t>
      </w:r>
    </w:p>
    <w:p w14:paraId="463AFDCC" w14:textId="77777777"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Во Франции денежные пожертвования могут быть получены только «ассоциациями, признанными действующими в общественных интересах» и некоторыми «зарегистрированными ассоциациями, предоставляющими помощь, благотворительные услуги либо экспертные оценки в научных или медицинских исследованиях», то есть предусмотрена возможность ограничения доступа ассоциаций к финансированию, чего нет в российском законодательстве о некоммерческих организациях. При этом префектура, ответственная за регистрацию ассоциаций, наделена полномочиями требовать подтверждения источников их финансирования и выдает разрешение на получение иностранной помощи только после проведения проверки. В отчетности ассоциаций должна отражаться полученная ими финансовая помощь из-за рубежа, а их руководители и члены их наблюдательных советов несут персональную уголовную ответственность за правильное расходование средств и за исполнение законов.</w:t>
      </w:r>
    </w:p>
    <w:p w14:paraId="0E05F1B4" w14:textId="5B85B4A9"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В Ирландии в соответствии с Законом «О выборах» 1997 г. «третьим сторонам», в том числе некоммерческим организациям, запрещено получать денежные средства из-за рубежа, когда речь идет об их вовлеченности в политические кампании или выборы. Бельгийское законодательство предусматривает контроль за финансированием некоммерческих организаций (в том числе из-за рубежа), если размер разовой операции превышает 100 тыс. евро. Закон Республики Азербайджан «О неправительственных организациях (общественных объединениях и фондах)» обязывает не только регистрировать саму неправительственную организацию, но и каждый грант, который она получает от иностранного спонсора. В Германии ограничения в иностранном финансировании касаются не только неправительственных организаций, но и торговых компаний, корпораций и частных лиц.</w:t>
      </w:r>
    </w:p>
    <w:p w14:paraId="6B87852B" w14:textId="77777777"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 xml:space="preserve">В Соединенных Штатах Америки по Закону «О регистрации иностранных агентов» 1938 г. каждый иностранный агент при первичной регистрации обязан заполнить подробную анкету с описанием договора, указанием его суммы, полной информации о заказчике и самом себе, сведений о сотрудниках и роде деятельности (с приложением соответствующего договора или описанием устной договоренности с заказчиком, учредительных документов и отчета о получении денежных средств), а затем каждые шесть месяцев публично раскрывать свои связи с зарубежными представителями, сообщать о своей деятельности, получении и расходовании средств, а также представлять официальным лицам США </w:t>
      </w:r>
      <w:r w:rsidRPr="00CE7C33">
        <w:rPr>
          <w:rFonts w:ascii="Times New Roman" w:hAnsi="Times New Roman" w:cs="Times New Roman"/>
          <w:sz w:val="28"/>
          <w:szCs w:val="28"/>
        </w:rPr>
        <w:lastRenderedPageBreak/>
        <w:t>копии всех размещенных агентом информационных материалов и писем в течение 48 часов после их публикации или отправки.</w:t>
      </w:r>
    </w:p>
    <w:p w14:paraId="639A451B" w14:textId="1C81B38B" w:rsidR="00343907" w:rsidRPr="00CE7C33" w:rsidRDefault="00343907" w:rsidP="007E3D17">
      <w:pPr>
        <w:ind w:right="283" w:firstLine="708"/>
        <w:jc w:val="both"/>
        <w:rPr>
          <w:rFonts w:ascii="Times New Roman" w:hAnsi="Times New Roman" w:cs="Times New Roman"/>
          <w:sz w:val="28"/>
          <w:szCs w:val="28"/>
        </w:rPr>
      </w:pPr>
      <w:r w:rsidRPr="00CE7C33">
        <w:rPr>
          <w:rFonts w:ascii="Times New Roman" w:hAnsi="Times New Roman" w:cs="Times New Roman"/>
          <w:sz w:val="28"/>
          <w:szCs w:val="28"/>
        </w:rPr>
        <w:t>Российскими властями также отмечено, что оспариваемые заявителями нормативные положения не предполагают возможности государственного вмешательства в определение предпочтительного содержания и приоритетов деятельности некоммерческих организаций, получающих иностранное финансирование, не означают негативной оценки их деятельности и не препятствуют им свободно изыскивать и получать денежные средства и иное имущество как от иностранных, так и от российских источников, в том числе для их использования в политической деятельности. При регулировании соответствующих правоотношений власти Российской Федерации исходят из презумпции законности и добросовестности деятельности некоммерческих организаций и не лишают их права на судебную защиту от любых необоснованных требований контролирующих органов, возлагая бремя доказывания при рассмотрении таких дел в судах на уполномоченные государственные структуры.</w:t>
      </w:r>
    </w:p>
    <w:sectPr w:rsidR="00343907" w:rsidRPr="00CE7C3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C412" w14:textId="77777777" w:rsidR="0017106D" w:rsidRDefault="0017106D" w:rsidP="00705F29">
      <w:pPr>
        <w:spacing w:after="0" w:line="240" w:lineRule="auto"/>
      </w:pPr>
      <w:r>
        <w:separator/>
      </w:r>
    </w:p>
  </w:endnote>
  <w:endnote w:type="continuationSeparator" w:id="0">
    <w:p w14:paraId="121382AD" w14:textId="77777777" w:rsidR="0017106D" w:rsidRDefault="0017106D" w:rsidP="0070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07594"/>
      <w:docPartObj>
        <w:docPartGallery w:val="Page Numbers (Bottom of Page)"/>
        <w:docPartUnique/>
      </w:docPartObj>
    </w:sdtPr>
    <w:sdtEndPr/>
    <w:sdtContent>
      <w:p w14:paraId="74D11A33" w14:textId="007F7456" w:rsidR="00705F29" w:rsidRDefault="00705F29">
        <w:pPr>
          <w:pStyle w:val="ab"/>
          <w:jc w:val="right"/>
        </w:pPr>
        <w:r>
          <w:fldChar w:fldCharType="begin"/>
        </w:r>
        <w:r>
          <w:instrText>PAGE   \* MERGEFORMAT</w:instrText>
        </w:r>
        <w:r>
          <w:fldChar w:fldCharType="separate"/>
        </w:r>
        <w:r>
          <w:t>2</w:t>
        </w:r>
        <w:r>
          <w:fldChar w:fldCharType="end"/>
        </w:r>
      </w:p>
    </w:sdtContent>
  </w:sdt>
  <w:p w14:paraId="571AFDC4" w14:textId="77777777" w:rsidR="00705F29" w:rsidRDefault="00705F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70D5" w14:textId="77777777" w:rsidR="0017106D" w:rsidRDefault="0017106D" w:rsidP="00705F29">
      <w:pPr>
        <w:spacing w:after="0" w:line="240" w:lineRule="auto"/>
      </w:pPr>
      <w:r>
        <w:separator/>
      </w:r>
    </w:p>
  </w:footnote>
  <w:footnote w:type="continuationSeparator" w:id="0">
    <w:p w14:paraId="425EB80D" w14:textId="77777777" w:rsidR="0017106D" w:rsidRDefault="0017106D" w:rsidP="0070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454181E"/>
    <w:multiLevelType w:val="hybridMultilevel"/>
    <w:tmpl w:val="625609F8"/>
    <w:lvl w:ilvl="0" w:tplc="D27A0FE6">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070D0"/>
    <w:rsid w:val="0003749C"/>
    <w:rsid w:val="00090170"/>
    <w:rsid w:val="00096CC8"/>
    <w:rsid w:val="000A6D7F"/>
    <w:rsid w:val="000B6DB4"/>
    <w:rsid w:val="000C106D"/>
    <w:rsid w:val="000D4B3E"/>
    <w:rsid w:val="000E087B"/>
    <w:rsid w:val="001204C0"/>
    <w:rsid w:val="0017106D"/>
    <w:rsid w:val="001813AC"/>
    <w:rsid w:val="001C06D6"/>
    <w:rsid w:val="00241E0B"/>
    <w:rsid w:val="00287C28"/>
    <w:rsid w:val="00297131"/>
    <w:rsid w:val="002A0148"/>
    <w:rsid w:val="002D2E56"/>
    <w:rsid w:val="002F6D22"/>
    <w:rsid w:val="00343907"/>
    <w:rsid w:val="00372F27"/>
    <w:rsid w:val="003A131B"/>
    <w:rsid w:val="003A4943"/>
    <w:rsid w:val="003C668C"/>
    <w:rsid w:val="003D2F72"/>
    <w:rsid w:val="004055D6"/>
    <w:rsid w:val="00406F2F"/>
    <w:rsid w:val="00417E08"/>
    <w:rsid w:val="00440790"/>
    <w:rsid w:val="00463C16"/>
    <w:rsid w:val="00470551"/>
    <w:rsid w:val="004717AF"/>
    <w:rsid w:val="004806DB"/>
    <w:rsid w:val="004928AE"/>
    <w:rsid w:val="004C1A01"/>
    <w:rsid w:val="00540048"/>
    <w:rsid w:val="00540C17"/>
    <w:rsid w:val="00546E11"/>
    <w:rsid w:val="00555053"/>
    <w:rsid w:val="00575439"/>
    <w:rsid w:val="005820E9"/>
    <w:rsid w:val="005E5A1A"/>
    <w:rsid w:val="0069723C"/>
    <w:rsid w:val="006B6A87"/>
    <w:rsid w:val="00702F49"/>
    <w:rsid w:val="00705F29"/>
    <w:rsid w:val="00782529"/>
    <w:rsid w:val="007C09B6"/>
    <w:rsid w:val="007C35B8"/>
    <w:rsid w:val="007E3D17"/>
    <w:rsid w:val="007E567B"/>
    <w:rsid w:val="007E6C84"/>
    <w:rsid w:val="00813153"/>
    <w:rsid w:val="008548A4"/>
    <w:rsid w:val="008574D0"/>
    <w:rsid w:val="00876086"/>
    <w:rsid w:val="008C20F6"/>
    <w:rsid w:val="00910D56"/>
    <w:rsid w:val="00947A5D"/>
    <w:rsid w:val="00996B3B"/>
    <w:rsid w:val="009B4BD3"/>
    <w:rsid w:val="009F635F"/>
    <w:rsid w:val="00A841BE"/>
    <w:rsid w:val="00AE440E"/>
    <w:rsid w:val="00AE7722"/>
    <w:rsid w:val="00AF1008"/>
    <w:rsid w:val="00B41FA8"/>
    <w:rsid w:val="00B66352"/>
    <w:rsid w:val="00B7693D"/>
    <w:rsid w:val="00B856BA"/>
    <w:rsid w:val="00B979DC"/>
    <w:rsid w:val="00BD41E5"/>
    <w:rsid w:val="00C33043"/>
    <w:rsid w:val="00CA3918"/>
    <w:rsid w:val="00CB0768"/>
    <w:rsid w:val="00CE7C33"/>
    <w:rsid w:val="00D112EC"/>
    <w:rsid w:val="00DF177B"/>
    <w:rsid w:val="00E010A5"/>
    <w:rsid w:val="00E0197E"/>
    <w:rsid w:val="00E7651D"/>
    <w:rsid w:val="00EB1392"/>
    <w:rsid w:val="00EB6C3B"/>
    <w:rsid w:val="00F023C0"/>
    <w:rsid w:val="00F36755"/>
    <w:rsid w:val="00F45427"/>
    <w:rsid w:val="00F95247"/>
    <w:rsid w:val="00FA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3125"/>
  <w15:chartTrackingRefBased/>
  <w15:docId w15:val="{F31EB865-D244-499A-884D-FB1829A8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styleId="a7">
    <w:name w:val="Unresolved Mention"/>
    <w:basedOn w:val="a0"/>
    <w:uiPriority w:val="99"/>
    <w:semiHidden/>
    <w:unhideWhenUsed/>
    <w:rsid w:val="00BD41E5"/>
    <w:rPr>
      <w:color w:val="605E5C"/>
      <w:shd w:val="clear" w:color="auto" w:fill="E1DFDD"/>
    </w:rPr>
  </w:style>
  <w:style w:type="character" w:styleId="a8">
    <w:name w:val="FollowedHyperlink"/>
    <w:basedOn w:val="a0"/>
    <w:uiPriority w:val="99"/>
    <w:semiHidden/>
    <w:unhideWhenUsed/>
    <w:rsid w:val="00B856BA"/>
    <w:rPr>
      <w:color w:val="954F72" w:themeColor="followedHyperlink"/>
      <w:u w:val="single"/>
    </w:rPr>
  </w:style>
  <w:style w:type="paragraph" w:styleId="a9">
    <w:name w:val="header"/>
    <w:basedOn w:val="a"/>
    <w:link w:val="aa"/>
    <w:uiPriority w:val="99"/>
    <w:unhideWhenUsed/>
    <w:rsid w:val="00705F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5F29"/>
  </w:style>
  <w:style w:type="paragraph" w:styleId="ab">
    <w:name w:val="footer"/>
    <w:basedOn w:val="a"/>
    <w:link w:val="ac"/>
    <w:uiPriority w:val="99"/>
    <w:unhideWhenUsed/>
    <w:rsid w:val="00705F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5F29"/>
  </w:style>
  <w:style w:type="paragraph" w:styleId="ad">
    <w:name w:val="List Paragraph"/>
    <w:basedOn w:val="a"/>
    <w:uiPriority w:val="34"/>
    <w:qFormat/>
    <w:rsid w:val="00F4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all/1191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just.ru/ru/novosti/v-evropeyskiy-sud-po-pravam-cheloveka-napravleny-zamechaniya-po-priemlemosti-i-sushchestvu" TargetMode="External"/><Relationship Id="rId5" Type="http://schemas.openxmlformats.org/officeDocument/2006/relationships/webSettings" Target="webSettings.xml"/><Relationship Id="rId10" Type="http://schemas.openxmlformats.org/officeDocument/2006/relationships/hyperlink" Target="http://government.ru/docs/34888/" TargetMode="External"/><Relationship Id="rId4" Type="http://schemas.openxmlformats.org/officeDocument/2006/relationships/settings" Target="settings.xml"/><Relationship Id="rId9" Type="http://schemas.openxmlformats.org/officeDocument/2006/relationships/hyperlink" Target="http://kremlin.ru/acts/news/592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9A10-A5FF-4E50-9A83-F8F54A33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6287</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Александра Сазонова</cp:lastModifiedBy>
  <cp:revision>2</cp:revision>
  <cp:lastPrinted>2018-06-14T09:24:00Z</cp:lastPrinted>
  <dcterms:created xsi:type="dcterms:W3CDTF">2018-12-10T10:55:00Z</dcterms:created>
  <dcterms:modified xsi:type="dcterms:W3CDTF">2018-12-10T10:55:00Z</dcterms:modified>
</cp:coreProperties>
</file>