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9641" w14:textId="77777777" w:rsidR="009F044D" w:rsidRDefault="009F044D" w:rsidP="009F044D">
      <w:pPr>
        <w:pStyle w:val="a3"/>
        <w:ind w:firstLine="708"/>
        <w:jc w:val="center"/>
        <w:rPr>
          <w:b/>
        </w:rPr>
      </w:pPr>
      <w:r>
        <w:rPr>
          <w:b/>
        </w:rPr>
        <w:t>Обзор некоммерческого законодательства</w:t>
      </w:r>
    </w:p>
    <w:p w14:paraId="7B061F6A" w14:textId="77777777" w:rsidR="009F044D" w:rsidRDefault="009F044D" w:rsidP="009F044D">
      <w:pPr>
        <w:pStyle w:val="a3"/>
        <w:ind w:firstLine="708"/>
        <w:jc w:val="center"/>
        <w:rPr>
          <w:b/>
        </w:rPr>
      </w:pPr>
      <w:r>
        <w:rPr>
          <w:b/>
        </w:rPr>
        <w:t>ООО «Правовая команда»</w:t>
      </w:r>
    </w:p>
    <w:p w14:paraId="34F0239D" w14:textId="20386BF4" w:rsidR="009F044D" w:rsidRDefault="009F044D" w:rsidP="009F044D">
      <w:pPr>
        <w:pStyle w:val="a3"/>
        <w:ind w:firstLine="708"/>
        <w:jc w:val="center"/>
        <w:rPr>
          <w:b/>
        </w:rPr>
      </w:pPr>
      <w:r>
        <w:rPr>
          <w:b/>
        </w:rPr>
        <w:t xml:space="preserve">За </w:t>
      </w:r>
      <w:r>
        <w:rPr>
          <w:b/>
        </w:rPr>
        <w:t>октябрь</w:t>
      </w:r>
      <w:bookmarkStart w:id="0" w:name="_GoBack"/>
      <w:bookmarkEnd w:id="0"/>
      <w:r>
        <w:rPr>
          <w:b/>
        </w:rPr>
        <w:t xml:space="preserve"> 2018 года</w:t>
      </w:r>
    </w:p>
    <w:p w14:paraId="5007955B" w14:textId="77777777" w:rsidR="009F044D" w:rsidRDefault="009F044D" w:rsidP="00DD210F">
      <w:pPr>
        <w:pStyle w:val="a3"/>
        <w:spacing w:after="120" w:line="360" w:lineRule="auto"/>
        <w:ind w:firstLine="708"/>
        <w:jc w:val="both"/>
        <w:rPr>
          <w:rFonts w:ascii="Times New Roman" w:hAnsi="Times New Roman" w:cs="Times New Roman"/>
          <w:b/>
          <w:sz w:val="28"/>
          <w:szCs w:val="28"/>
        </w:rPr>
      </w:pPr>
    </w:p>
    <w:p w14:paraId="4FADD0A0" w14:textId="38FFFFDD" w:rsidR="00B856BA" w:rsidRPr="00123533" w:rsidRDefault="00B856B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t xml:space="preserve">- </w:t>
      </w:r>
      <w:r w:rsidRPr="00123533">
        <w:rPr>
          <w:rFonts w:ascii="Times New Roman" w:hAnsi="Times New Roman" w:cs="Times New Roman"/>
          <w:sz w:val="28"/>
          <w:szCs w:val="28"/>
        </w:rPr>
        <w:t xml:space="preserve"> </w:t>
      </w:r>
      <w:r w:rsidR="00CB0768" w:rsidRPr="00123533">
        <w:rPr>
          <w:rFonts w:ascii="Times New Roman" w:hAnsi="Times New Roman" w:cs="Times New Roman"/>
          <w:b/>
          <w:sz w:val="28"/>
          <w:szCs w:val="28"/>
        </w:rPr>
        <w:t xml:space="preserve">Федеральный закон от 11.10.18 №362-ФЗ «О внесении изменений в статью 5 Федерального закона </w:t>
      </w:r>
      <w:r w:rsidR="00463C16" w:rsidRPr="00123533">
        <w:rPr>
          <w:rFonts w:ascii="Times New Roman" w:hAnsi="Times New Roman" w:cs="Times New Roman"/>
          <w:b/>
          <w:sz w:val="28"/>
          <w:szCs w:val="28"/>
        </w:rPr>
        <w:t xml:space="preserve">«Об антикоррупционной экспертизе нормативных правовых актов и проектов нормативных правовых актов» </w:t>
      </w:r>
      <w:r w:rsidR="00463C16" w:rsidRPr="00123533">
        <w:rPr>
          <w:rFonts w:ascii="Times New Roman" w:hAnsi="Times New Roman" w:cs="Times New Roman"/>
          <w:sz w:val="28"/>
          <w:szCs w:val="28"/>
        </w:rPr>
        <w:t xml:space="preserve">(вступил в силу 22.10.18) - </w:t>
      </w:r>
      <w:hyperlink r:id="rId8" w:history="1">
        <w:r w:rsidR="00463C16" w:rsidRPr="00123533">
          <w:rPr>
            <w:rStyle w:val="a4"/>
            <w:rFonts w:ascii="Times New Roman" w:hAnsi="Times New Roman" w:cs="Times New Roman"/>
            <w:sz w:val="28"/>
            <w:szCs w:val="28"/>
          </w:rPr>
          <w:t>https://rg.ru/2018/10/15/fz-362-dok.html</w:t>
        </w:r>
      </w:hyperlink>
      <w:r w:rsidR="00463C16" w:rsidRPr="00123533">
        <w:rPr>
          <w:rFonts w:ascii="Times New Roman" w:hAnsi="Times New Roman" w:cs="Times New Roman"/>
          <w:sz w:val="28"/>
          <w:szCs w:val="28"/>
        </w:rPr>
        <w:t xml:space="preserve"> .</w:t>
      </w:r>
    </w:p>
    <w:p w14:paraId="4B225CDE" w14:textId="37BA5311" w:rsidR="007C19D5" w:rsidRPr="00123533" w:rsidRDefault="00B856BA" w:rsidP="00DD210F">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r>
      <w:r w:rsidR="007C19D5" w:rsidRPr="00123533">
        <w:rPr>
          <w:rFonts w:ascii="Times New Roman" w:hAnsi="Times New Roman" w:cs="Times New Roman"/>
          <w:sz w:val="28"/>
          <w:szCs w:val="28"/>
        </w:rPr>
        <w:t xml:space="preserve">Законом установлены ограничения в получении официального статуса независимого эксперта, аккредитованного Минюстом России, для некоторых категорий физических и юридических лиц. </w:t>
      </w:r>
    </w:p>
    <w:p w14:paraId="00517AD5" w14:textId="30F3B6A3" w:rsidR="007C19D5" w:rsidRPr="00123533" w:rsidRDefault="007C19D5"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В частности, законом предусмотрен запрет на проведение независимой антикоррупционной экспертизы нормативных правовых актов и проектов нормативных правовых актов международными и иностранными организациями, а также некоммерческими организациями, выполняющими функции иностранного агента.</w:t>
      </w:r>
    </w:p>
    <w:p w14:paraId="50E1EA1C" w14:textId="77777777" w:rsidR="007C19D5" w:rsidRPr="00123533" w:rsidRDefault="007C19D5"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Кроме того, лицо, претендующее на проведение независимой антикоррупционной экспертизы, не должно иметь неснятую или непогашенную судимость.</w:t>
      </w:r>
    </w:p>
    <w:p w14:paraId="01D5C24B" w14:textId="77777777" w:rsidR="007C19D5" w:rsidRPr="00123533" w:rsidRDefault="007C19D5"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Также одним из оснований, препятствующих участию лица в проведении независимой антикоррупционной экспертизы, будет его увольнение в связи с утратой доверия за коррупционное правонарушение. В этом случае основанием для отказа в аккредитации будет внесение данных о гражданах, претендующих на получение статуса независимого эксперта, в реестр лиц, уволенных в связи с утратой доверия.</w:t>
      </w:r>
    </w:p>
    <w:p w14:paraId="3192DA35" w14:textId="1096BCCD" w:rsidR="007E567B" w:rsidRPr="00123533" w:rsidRDefault="007E567B"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Исключение из субъектов антикоррупционной экспертизы международных и иностранных организаций, а также некоммерческих организаций, выполняющих функции иностранного агента</w:t>
      </w:r>
      <w:r w:rsidR="002A0148" w:rsidRPr="00123533">
        <w:rPr>
          <w:rFonts w:ascii="Times New Roman" w:hAnsi="Times New Roman" w:cs="Times New Roman"/>
          <w:sz w:val="28"/>
          <w:szCs w:val="28"/>
        </w:rPr>
        <w:t xml:space="preserve">, сокращает количество точек зрения </w:t>
      </w:r>
      <w:r w:rsidR="002A0148" w:rsidRPr="00123533">
        <w:rPr>
          <w:rFonts w:ascii="Times New Roman" w:hAnsi="Times New Roman" w:cs="Times New Roman"/>
          <w:sz w:val="28"/>
          <w:szCs w:val="28"/>
        </w:rPr>
        <w:lastRenderedPageBreak/>
        <w:t>и, соответственно, влияет на общую объективность результатов антикоррупционной экспертизы.</w:t>
      </w:r>
    </w:p>
    <w:p w14:paraId="0CD7F105" w14:textId="77777777" w:rsidR="005E5A1A" w:rsidRPr="00123533" w:rsidRDefault="005E5A1A" w:rsidP="00DD210F">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r>
    </w:p>
    <w:p w14:paraId="53460EAD" w14:textId="5D69DA7B" w:rsidR="005E5A1A" w:rsidRPr="00123533" w:rsidRDefault="005E5A1A" w:rsidP="00DD210F">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нормативного правового акта</w:t>
      </w:r>
    </w:p>
    <w:p w14:paraId="41ADF616" w14:textId="77777777" w:rsidR="005E5A1A" w:rsidRPr="00123533" w:rsidRDefault="005E5A1A" w:rsidP="00DD210F">
      <w:pPr>
        <w:pStyle w:val="a3"/>
        <w:spacing w:after="120" w:line="360" w:lineRule="auto"/>
        <w:jc w:val="both"/>
        <w:rPr>
          <w:rFonts w:ascii="Times New Roman" w:hAnsi="Times New Roman" w:cs="Times New Roman"/>
          <w:sz w:val="28"/>
          <w:szCs w:val="28"/>
        </w:rPr>
      </w:pPr>
    </w:p>
    <w:p w14:paraId="600C1397" w14:textId="77777777" w:rsidR="002A0148" w:rsidRPr="00123533" w:rsidRDefault="002A0148" w:rsidP="00DD210F">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Федеральный закон от 11 октября 2018 г. N 362-ФЗ "О внесении изменений в статью 5 Федерального закона "Об антикоррупционной экспертизе нормативных правовых актов и проектов нормативных правовых актов"</w:t>
      </w:r>
    </w:p>
    <w:p w14:paraId="26627D8E" w14:textId="77777777" w:rsidR="002A0148" w:rsidRPr="00123533" w:rsidRDefault="002A0148" w:rsidP="00DD210F">
      <w:pPr>
        <w:pStyle w:val="a3"/>
        <w:spacing w:after="120" w:line="360" w:lineRule="auto"/>
        <w:jc w:val="both"/>
        <w:rPr>
          <w:rFonts w:ascii="Times New Roman" w:hAnsi="Times New Roman" w:cs="Times New Roman"/>
          <w:i/>
          <w:sz w:val="28"/>
          <w:szCs w:val="28"/>
        </w:rPr>
      </w:pPr>
    </w:p>
    <w:p w14:paraId="4A587301" w14:textId="1844E71A" w:rsidR="002A0148" w:rsidRPr="00123533" w:rsidRDefault="002A0148"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Принят Государственной Думой 25 сентября 2018 года</w:t>
      </w:r>
    </w:p>
    <w:p w14:paraId="54B13860" w14:textId="77777777" w:rsidR="002A0148" w:rsidRPr="00123533" w:rsidRDefault="002A0148"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Одобрен Советом Федерации 3 октября 2018 года</w:t>
      </w:r>
    </w:p>
    <w:p w14:paraId="2DCC92EB" w14:textId="77777777" w:rsidR="002A0148" w:rsidRPr="00123533" w:rsidRDefault="002A0148" w:rsidP="00DD210F">
      <w:pPr>
        <w:pStyle w:val="a3"/>
        <w:spacing w:after="120" w:line="360" w:lineRule="auto"/>
        <w:jc w:val="both"/>
        <w:rPr>
          <w:rFonts w:ascii="Times New Roman" w:hAnsi="Times New Roman" w:cs="Times New Roman"/>
          <w:i/>
          <w:sz w:val="28"/>
          <w:szCs w:val="28"/>
        </w:rPr>
      </w:pPr>
    </w:p>
    <w:p w14:paraId="1C2D0542" w14:textId="77777777" w:rsidR="002A0148" w:rsidRPr="00123533" w:rsidRDefault="002A0148"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Внести в статью 5 Федерального закона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2011, N 48, ст. 6730) следующие изменения:</w:t>
      </w:r>
    </w:p>
    <w:p w14:paraId="6708964E" w14:textId="77777777" w:rsidR="002A0148" w:rsidRPr="00123533" w:rsidRDefault="002A0148"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1) часть 1 после слова "граждане" дополнить словами "Российской Федерации (далее - граждане)";</w:t>
      </w:r>
    </w:p>
    <w:p w14:paraId="42C3C0AB" w14:textId="77777777" w:rsidR="002A0148" w:rsidRPr="00123533" w:rsidRDefault="002A0148"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2) дополнить частью 11 следующего содержания:</w:t>
      </w:r>
    </w:p>
    <w:p w14:paraId="5EA4A343" w14:textId="77777777" w:rsidR="002A0148" w:rsidRPr="00123533" w:rsidRDefault="002A0148"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"11. Не допускается проведение независимой антикоррупционной экспертизы нормативных правовых актов (проектов нормативных правовых актов):</w:t>
      </w:r>
    </w:p>
    <w:p w14:paraId="52D16E9F" w14:textId="20463477" w:rsidR="002A0148" w:rsidRPr="00123533" w:rsidRDefault="002A0148"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1) гражданами, имеющими неснятую или непогашенную судимость;</w:t>
      </w:r>
    </w:p>
    <w:p w14:paraId="204896EE" w14:textId="79EE7400" w:rsidR="002A0148" w:rsidRPr="00123533" w:rsidRDefault="002A0148"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 xml:space="preserve">2) гражданами, сведения о применении к которым взыскания в виде увольнения (освобождения от должности) в связи с утратой доверия за </w:t>
      </w:r>
      <w:r w:rsidRPr="00123533">
        <w:rPr>
          <w:rFonts w:ascii="Times New Roman" w:hAnsi="Times New Roman" w:cs="Times New Roman"/>
          <w:i/>
          <w:sz w:val="28"/>
          <w:szCs w:val="28"/>
        </w:rPr>
        <w:lastRenderedPageBreak/>
        <w:t>совершение коррупционного правонарушения включены в реестр лиц, уволенных в связи с утратой доверия;</w:t>
      </w:r>
    </w:p>
    <w:p w14:paraId="04CD8689" w14:textId="3259DD3D" w:rsidR="002A0148" w:rsidRPr="00123533" w:rsidRDefault="002A0148"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3) гражданами, осуществляющими деятельность в органах и организациях, указанных в пункте 3 части 1 статьи 3 настоящего Федерального закона;</w:t>
      </w:r>
    </w:p>
    <w:p w14:paraId="5DE10275" w14:textId="79C8F8EB" w:rsidR="002A0148" w:rsidRPr="00123533" w:rsidRDefault="002A0148"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4) международными и иностранными организациями;</w:t>
      </w:r>
    </w:p>
    <w:p w14:paraId="4BBCD7A8" w14:textId="77777777" w:rsidR="002A0148" w:rsidRPr="00123533" w:rsidRDefault="002A0148"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5) некоммерческими организациями, выполняющими функции иностранного агента.".</w:t>
      </w:r>
    </w:p>
    <w:p w14:paraId="26AA1762" w14:textId="77777777" w:rsidR="002A0148" w:rsidRPr="00123533" w:rsidRDefault="002A0148" w:rsidP="00DD210F">
      <w:pPr>
        <w:pStyle w:val="a3"/>
        <w:spacing w:after="120" w:line="360" w:lineRule="auto"/>
        <w:jc w:val="both"/>
        <w:rPr>
          <w:rFonts w:ascii="Times New Roman" w:hAnsi="Times New Roman" w:cs="Times New Roman"/>
          <w:i/>
          <w:sz w:val="28"/>
          <w:szCs w:val="28"/>
        </w:rPr>
      </w:pPr>
    </w:p>
    <w:p w14:paraId="64005585" w14:textId="1E49DF46" w:rsidR="005E5A1A" w:rsidRPr="00123533" w:rsidRDefault="002A0148"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Президент Российской Федерации В. Путин</w:t>
      </w:r>
    </w:p>
    <w:p w14:paraId="13074092" w14:textId="77777777" w:rsidR="002A0148" w:rsidRPr="00123533" w:rsidRDefault="002A0148" w:rsidP="00DD210F">
      <w:pPr>
        <w:pStyle w:val="a3"/>
        <w:spacing w:after="120" w:line="360" w:lineRule="auto"/>
        <w:jc w:val="both"/>
        <w:rPr>
          <w:rFonts w:ascii="Times New Roman" w:hAnsi="Times New Roman" w:cs="Times New Roman"/>
          <w:sz w:val="28"/>
          <w:szCs w:val="28"/>
        </w:rPr>
      </w:pPr>
    </w:p>
    <w:p w14:paraId="76007F0F" w14:textId="08DFE05C" w:rsidR="00B979DC" w:rsidRPr="00123533" w:rsidRDefault="00B979DC"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t xml:space="preserve">- </w:t>
      </w:r>
      <w:r w:rsidRPr="00123533">
        <w:rPr>
          <w:rFonts w:ascii="Times New Roman" w:hAnsi="Times New Roman" w:cs="Times New Roman"/>
          <w:sz w:val="28"/>
          <w:szCs w:val="28"/>
        </w:rPr>
        <w:t xml:space="preserve"> </w:t>
      </w:r>
      <w:r w:rsidRPr="00123533">
        <w:rPr>
          <w:rFonts w:ascii="Times New Roman" w:hAnsi="Times New Roman" w:cs="Times New Roman"/>
          <w:b/>
          <w:sz w:val="28"/>
          <w:szCs w:val="28"/>
        </w:rPr>
        <w:t xml:space="preserve">Федеральный закон от 11.10.18 №365-ФЗ «О внесении изменений в статью 26 Федерального закона «О порядке выезда из Российской Федерации и въезда в Российскую Федерацию» </w:t>
      </w:r>
      <w:r w:rsidRPr="00123533">
        <w:rPr>
          <w:rFonts w:ascii="Times New Roman" w:hAnsi="Times New Roman" w:cs="Times New Roman"/>
          <w:sz w:val="28"/>
          <w:szCs w:val="28"/>
        </w:rPr>
        <w:t xml:space="preserve">(вступил в силу 22.10.18) - </w:t>
      </w:r>
      <w:hyperlink r:id="rId9" w:history="1">
        <w:r w:rsidRPr="00123533">
          <w:rPr>
            <w:rStyle w:val="a4"/>
            <w:rFonts w:ascii="Times New Roman" w:hAnsi="Times New Roman" w:cs="Times New Roman"/>
            <w:sz w:val="28"/>
            <w:szCs w:val="28"/>
          </w:rPr>
          <w:t>https://rg.ru/2018/10/15/fz-365-dok.html</w:t>
        </w:r>
      </w:hyperlink>
      <w:r w:rsidRPr="00123533">
        <w:rPr>
          <w:rFonts w:ascii="Times New Roman" w:hAnsi="Times New Roman" w:cs="Times New Roman"/>
          <w:sz w:val="28"/>
          <w:szCs w:val="28"/>
        </w:rPr>
        <w:t>.</w:t>
      </w:r>
    </w:p>
    <w:p w14:paraId="0A33A6A1" w14:textId="77777777" w:rsidR="00B979DC" w:rsidRPr="00123533" w:rsidRDefault="00B979DC"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xml:space="preserve">Законом предусматривается ограничить въезд в Российскую Федерацию иностранному гражданину или лицу без гражданства, если такой иностранный гражданин или лицо без гражданства участвует в деятельности организации, включённой в перечень организаций и физических лиц, в отношении которых имеются сведения об их причастности к экстремистской деятельности или терроризму, а также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w:t>
      </w:r>
      <w:r w:rsidRPr="00123533">
        <w:rPr>
          <w:rFonts w:ascii="Times New Roman" w:hAnsi="Times New Roman" w:cs="Times New Roman"/>
          <w:sz w:val="28"/>
          <w:szCs w:val="28"/>
        </w:rPr>
        <w:lastRenderedPageBreak/>
        <w:t>иным имуществом этого иностранного гражданина или лица без гражданства – до отмены соответствующего решения.</w:t>
      </w:r>
      <w:r w:rsidRPr="00123533">
        <w:rPr>
          <w:rFonts w:ascii="Times New Roman" w:hAnsi="Times New Roman" w:cs="Times New Roman"/>
          <w:sz w:val="28"/>
          <w:szCs w:val="28"/>
        </w:rPr>
        <w:tab/>
      </w:r>
    </w:p>
    <w:p w14:paraId="49547E04" w14:textId="7A8C1E70" w:rsidR="00B979DC" w:rsidRPr="00123533" w:rsidRDefault="00B979DC" w:rsidP="00DD210F">
      <w:pPr>
        <w:pStyle w:val="a3"/>
        <w:spacing w:after="120" w:line="360" w:lineRule="auto"/>
        <w:ind w:firstLine="708"/>
        <w:jc w:val="both"/>
        <w:rPr>
          <w:rFonts w:ascii="Times New Roman" w:hAnsi="Times New Roman" w:cs="Times New Roman"/>
          <w:sz w:val="28"/>
          <w:szCs w:val="28"/>
        </w:rPr>
      </w:pPr>
    </w:p>
    <w:p w14:paraId="49732E81" w14:textId="77777777" w:rsidR="00B979DC" w:rsidRPr="00123533" w:rsidRDefault="00B979DC" w:rsidP="00DD210F">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r>
    </w:p>
    <w:p w14:paraId="62CBD68A" w14:textId="1B516FBB" w:rsidR="00B979DC" w:rsidRPr="00123533" w:rsidRDefault="00B979DC" w:rsidP="00DD210F">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нормативного правового акта</w:t>
      </w:r>
    </w:p>
    <w:p w14:paraId="40F25781" w14:textId="77777777" w:rsidR="00B979DC" w:rsidRPr="00123533" w:rsidRDefault="00B979DC" w:rsidP="00DD210F">
      <w:pPr>
        <w:pStyle w:val="a3"/>
        <w:spacing w:after="120" w:line="360" w:lineRule="auto"/>
        <w:jc w:val="both"/>
        <w:rPr>
          <w:rFonts w:ascii="Times New Roman" w:hAnsi="Times New Roman" w:cs="Times New Roman"/>
          <w:sz w:val="28"/>
          <w:szCs w:val="28"/>
        </w:rPr>
      </w:pPr>
    </w:p>
    <w:p w14:paraId="347DABB3" w14:textId="77777777" w:rsidR="00B979DC" w:rsidRPr="00123533" w:rsidRDefault="00B979DC" w:rsidP="00DD210F">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Федеральный закон от 11 октября 2018 г. N 365-ФЗ "О внесении изменения в статью 26 Федерального закона "О порядке выезда из Российской Федерации и въезда в Российскую Федерацию"</w:t>
      </w:r>
    </w:p>
    <w:p w14:paraId="65814080" w14:textId="77777777" w:rsidR="00B979DC" w:rsidRPr="00123533" w:rsidRDefault="00B979DC" w:rsidP="00DD210F">
      <w:pPr>
        <w:pStyle w:val="a3"/>
        <w:spacing w:after="120" w:line="360" w:lineRule="auto"/>
        <w:jc w:val="both"/>
        <w:rPr>
          <w:rFonts w:ascii="Times New Roman" w:hAnsi="Times New Roman" w:cs="Times New Roman"/>
          <w:i/>
          <w:sz w:val="28"/>
          <w:szCs w:val="28"/>
        </w:rPr>
      </w:pPr>
    </w:p>
    <w:p w14:paraId="5430D442" w14:textId="0545E57B" w:rsidR="00B979DC" w:rsidRPr="00123533" w:rsidRDefault="00B979DC"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Принят Государственной Думой 27 сентября 2018 года</w:t>
      </w:r>
    </w:p>
    <w:p w14:paraId="2617D7EF" w14:textId="77777777" w:rsidR="00B979DC" w:rsidRPr="00123533" w:rsidRDefault="00B979DC"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Одобрен Советом Федерации 3 октября 2018 года</w:t>
      </w:r>
    </w:p>
    <w:p w14:paraId="7BC3BDB8" w14:textId="77777777" w:rsidR="00B979DC" w:rsidRPr="00123533" w:rsidRDefault="00B979DC" w:rsidP="00DD210F">
      <w:pPr>
        <w:pStyle w:val="a3"/>
        <w:spacing w:after="120" w:line="360" w:lineRule="auto"/>
        <w:jc w:val="both"/>
        <w:rPr>
          <w:rFonts w:ascii="Times New Roman" w:hAnsi="Times New Roman" w:cs="Times New Roman"/>
          <w:i/>
          <w:sz w:val="28"/>
          <w:szCs w:val="28"/>
        </w:rPr>
      </w:pPr>
    </w:p>
    <w:p w14:paraId="1F522A24" w14:textId="77777777" w:rsidR="00B979DC" w:rsidRPr="00123533" w:rsidRDefault="00B979DC"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Внести в статью 26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2003, N 2, ст. 159; 2007, N 1, ст. 29; 2008, N 19, ст. 2094; 2011, N 1, ст. 29; 2012, N 53, ст. 7646; 2013, N 30, ст. 4040, 4057; 2015, N 21, ст. 2981) изменение, дополнив ее подпунктом 10 следующего содержания:</w:t>
      </w:r>
    </w:p>
    <w:p w14:paraId="38F1B26E" w14:textId="77777777" w:rsidR="00B979DC" w:rsidRPr="00123533" w:rsidRDefault="00B979DC"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 xml:space="preserve">"10) участвует в деятельности организации, включенной в перечень организаций и физических лиц, в отношении которых имеются сведения об их причастности к экстремистской деятельности или терроризму, а также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w:t>
      </w:r>
      <w:r w:rsidRPr="00123533">
        <w:rPr>
          <w:rFonts w:ascii="Times New Roman" w:hAnsi="Times New Roman" w:cs="Times New Roman"/>
          <w:i/>
          <w:sz w:val="28"/>
          <w:szCs w:val="28"/>
        </w:rPr>
        <w:lastRenderedPageBreak/>
        <w:t>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 до отмены соответствующего решения.".</w:t>
      </w:r>
    </w:p>
    <w:p w14:paraId="2B56E760" w14:textId="77777777" w:rsidR="00B979DC" w:rsidRPr="00123533" w:rsidRDefault="00B979DC" w:rsidP="00DD210F">
      <w:pPr>
        <w:pStyle w:val="a3"/>
        <w:spacing w:after="120" w:line="360" w:lineRule="auto"/>
        <w:jc w:val="both"/>
        <w:rPr>
          <w:rFonts w:ascii="Times New Roman" w:hAnsi="Times New Roman" w:cs="Times New Roman"/>
          <w:i/>
          <w:sz w:val="28"/>
          <w:szCs w:val="28"/>
        </w:rPr>
      </w:pPr>
    </w:p>
    <w:p w14:paraId="705022F8" w14:textId="3F7A8B1C" w:rsidR="001204C0" w:rsidRPr="00123533" w:rsidRDefault="00B979DC"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Президент Российской Федерации В. Путин</w:t>
      </w:r>
    </w:p>
    <w:p w14:paraId="5B378790" w14:textId="7C5889B5" w:rsidR="003C668C" w:rsidRPr="00123533" w:rsidRDefault="003C668C" w:rsidP="00DD210F">
      <w:pPr>
        <w:pStyle w:val="a3"/>
        <w:spacing w:after="120" w:line="360" w:lineRule="auto"/>
        <w:jc w:val="right"/>
        <w:rPr>
          <w:rFonts w:ascii="Times New Roman" w:hAnsi="Times New Roman" w:cs="Times New Roman"/>
          <w:i/>
          <w:sz w:val="28"/>
          <w:szCs w:val="28"/>
        </w:rPr>
      </w:pPr>
    </w:p>
    <w:p w14:paraId="6A55096A" w14:textId="7CA7B420" w:rsidR="003C668C" w:rsidRPr="00123533" w:rsidRDefault="003C668C" w:rsidP="00DD210F">
      <w:pPr>
        <w:pStyle w:val="a3"/>
        <w:spacing w:after="120" w:line="360" w:lineRule="auto"/>
        <w:ind w:firstLine="708"/>
        <w:jc w:val="both"/>
        <w:rPr>
          <w:rFonts w:ascii="Times New Roman" w:hAnsi="Times New Roman" w:cs="Times New Roman"/>
          <w:sz w:val="28"/>
          <w:szCs w:val="28"/>
        </w:rPr>
      </w:pPr>
      <w:bookmarkStart w:id="1" w:name="_Hlk529442834"/>
      <w:r w:rsidRPr="00123533">
        <w:rPr>
          <w:rFonts w:ascii="Times New Roman" w:hAnsi="Times New Roman" w:cs="Times New Roman"/>
          <w:b/>
          <w:sz w:val="28"/>
          <w:szCs w:val="28"/>
        </w:rPr>
        <w:t xml:space="preserve">- </w:t>
      </w:r>
      <w:r w:rsidRPr="00123533">
        <w:rPr>
          <w:rFonts w:ascii="Times New Roman" w:hAnsi="Times New Roman" w:cs="Times New Roman"/>
          <w:sz w:val="28"/>
          <w:szCs w:val="28"/>
        </w:rPr>
        <w:t xml:space="preserve"> </w:t>
      </w:r>
      <w:r w:rsidRPr="00123533">
        <w:rPr>
          <w:rFonts w:ascii="Times New Roman" w:hAnsi="Times New Roman" w:cs="Times New Roman"/>
          <w:b/>
          <w:sz w:val="28"/>
          <w:szCs w:val="28"/>
        </w:rPr>
        <w:t xml:space="preserve">Федеральный закон от 11.10.18 №367-ФЗ «О внесении изменений в статьи 5 и 10 Федерального закона «О собраниях, митингах, шествиях и пикетированиях» </w:t>
      </w:r>
      <w:r w:rsidRPr="00123533">
        <w:rPr>
          <w:rFonts w:ascii="Times New Roman" w:hAnsi="Times New Roman" w:cs="Times New Roman"/>
          <w:sz w:val="28"/>
          <w:szCs w:val="28"/>
        </w:rPr>
        <w:t xml:space="preserve">(вступил в силу 22.10.18) - </w:t>
      </w:r>
      <w:hyperlink r:id="rId10" w:history="1">
        <w:r w:rsidRPr="00123533">
          <w:rPr>
            <w:rStyle w:val="a4"/>
            <w:rFonts w:ascii="Times New Roman" w:hAnsi="Times New Roman" w:cs="Times New Roman"/>
            <w:sz w:val="28"/>
            <w:szCs w:val="28"/>
          </w:rPr>
          <w:t>https://rg.ru/2018/10/15/fz-367-dok.html</w:t>
        </w:r>
      </w:hyperlink>
      <w:r w:rsidRPr="00123533">
        <w:rPr>
          <w:rFonts w:ascii="Times New Roman" w:hAnsi="Times New Roman" w:cs="Times New Roman"/>
          <w:sz w:val="28"/>
          <w:szCs w:val="28"/>
        </w:rPr>
        <w:t xml:space="preserve"> .</w:t>
      </w:r>
    </w:p>
    <w:p w14:paraId="09F7B25C" w14:textId="77777777" w:rsidR="003C668C" w:rsidRPr="00123533" w:rsidRDefault="003C668C" w:rsidP="00DD210F">
      <w:pPr>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Законом предусматривается установление обязанности организатора публичного мероприятия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14:paraId="47A3F709" w14:textId="77777777" w:rsidR="003C668C" w:rsidRPr="00123533" w:rsidRDefault="003C668C" w:rsidP="00DD210F">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r>
    </w:p>
    <w:p w14:paraId="7848FA3E" w14:textId="215CEE30" w:rsidR="003C668C" w:rsidRPr="00123533" w:rsidRDefault="003C668C" w:rsidP="00DD210F">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нормативного правового акта</w:t>
      </w:r>
    </w:p>
    <w:p w14:paraId="22B524E5" w14:textId="77777777" w:rsidR="003C668C" w:rsidRPr="00123533" w:rsidRDefault="003C668C" w:rsidP="00DD210F">
      <w:pPr>
        <w:pStyle w:val="a3"/>
        <w:spacing w:after="120" w:line="360" w:lineRule="auto"/>
        <w:jc w:val="both"/>
        <w:rPr>
          <w:rFonts w:ascii="Times New Roman" w:hAnsi="Times New Roman" w:cs="Times New Roman"/>
          <w:sz w:val="28"/>
          <w:szCs w:val="28"/>
        </w:rPr>
      </w:pPr>
    </w:p>
    <w:p w14:paraId="1629BD60" w14:textId="77777777" w:rsidR="003C668C" w:rsidRPr="00123533" w:rsidRDefault="003C668C" w:rsidP="00DD210F">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Федеральный закон от 11 октября 2018 г. N 367-ФЗ "О внесении изменений в статьи 5 и 10 Федерального закона "О собраниях, митингах, демонстрациях, шествиях и пикетированиях"</w:t>
      </w:r>
    </w:p>
    <w:p w14:paraId="1E7C5613" w14:textId="77777777" w:rsidR="003C668C" w:rsidRPr="00123533" w:rsidRDefault="003C668C" w:rsidP="00DD210F">
      <w:pPr>
        <w:pStyle w:val="a3"/>
        <w:spacing w:after="120" w:line="360" w:lineRule="auto"/>
        <w:jc w:val="both"/>
        <w:rPr>
          <w:rFonts w:ascii="Times New Roman" w:hAnsi="Times New Roman" w:cs="Times New Roman"/>
          <w:i/>
          <w:sz w:val="28"/>
          <w:szCs w:val="28"/>
        </w:rPr>
      </w:pPr>
    </w:p>
    <w:p w14:paraId="5A52BFA6" w14:textId="4EDA0EF3" w:rsidR="003C668C" w:rsidRPr="00123533" w:rsidRDefault="003C668C"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lastRenderedPageBreak/>
        <w:t>Принят Государственной Думой 25 сентября 2018 года</w:t>
      </w:r>
    </w:p>
    <w:p w14:paraId="1751E41A" w14:textId="77777777" w:rsidR="003C668C" w:rsidRPr="00123533" w:rsidRDefault="003C668C"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Одобрен Советом Федерации 3 октября 2018 года</w:t>
      </w:r>
    </w:p>
    <w:p w14:paraId="3BA8892B" w14:textId="77777777" w:rsidR="003C668C" w:rsidRPr="00123533" w:rsidRDefault="003C668C" w:rsidP="00DD210F">
      <w:pPr>
        <w:pStyle w:val="a3"/>
        <w:spacing w:after="120" w:line="360" w:lineRule="auto"/>
        <w:jc w:val="both"/>
        <w:rPr>
          <w:rFonts w:ascii="Times New Roman" w:hAnsi="Times New Roman" w:cs="Times New Roman"/>
          <w:i/>
          <w:sz w:val="28"/>
          <w:szCs w:val="28"/>
        </w:rPr>
      </w:pPr>
    </w:p>
    <w:p w14:paraId="4BA31AA6" w14:textId="77777777" w:rsidR="003C668C" w:rsidRPr="00123533" w:rsidRDefault="003C668C"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Внести в Федеральный закон от 19 июня 2004 года N 54-ФЗ "О собраниях, митингах, демонстрациях, шествиях и пикетированиях" (Собрание законодательства Российской Федерации, 2004, N 25, ст. 2485; 2012, N 24, ст. 3082; 2017, N 24, ст. 3476) следующие изменения:</w:t>
      </w:r>
    </w:p>
    <w:p w14:paraId="4775D8A7" w14:textId="23871E56" w:rsidR="003C668C" w:rsidRPr="00123533" w:rsidRDefault="003C668C"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1) часть 4 статьи 5 дополнить пунктом 12 следующего содержания:</w:t>
      </w:r>
    </w:p>
    <w:p w14:paraId="5B46A337" w14:textId="48EE8544" w:rsidR="003C668C" w:rsidRPr="00123533" w:rsidRDefault="003C668C"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14:paraId="047398C7" w14:textId="7265ACD5" w:rsidR="003C668C" w:rsidRPr="00123533" w:rsidRDefault="003C668C"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2) в части 5 статьи 10 слова "и информированию граждан и органа исполнительной власти субъекта Российской Федерации или органа местного самоуправления, которым подано уведомление о проведении данного публичного мероприятия, о принятом решении" исключить.</w:t>
      </w:r>
    </w:p>
    <w:p w14:paraId="61B8CEA0" w14:textId="77777777" w:rsidR="003C668C" w:rsidRPr="00123533" w:rsidRDefault="003C668C" w:rsidP="00DD210F">
      <w:pPr>
        <w:pStyle w:val="a3"/>
        <w:spacing w:after="120" w:line="360" w:lineRule="auto"/>
        <w:jc w:val="both"/>
        <w:rPr>
          <w:rFonts w:ascii="Times New Roman" w:hAnsi="Times New Roman" w:cs="Times New Roman"/>
          <w:i/>
          <w:sz w:val="28"/>
          <w:szCs w:val="28"/>
        </w:rPr>
      </w:pPr>
    </w:p>
    <w:p w14:paraId="6BA7E242" w14:textId="2CCFB0BA" w:rsidR="003C668C" w:rsidRPr="00123533" w:rsidRDefault="003C668C"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Президент Российской Федерации В. Путин</w:t>
      </w:r>
    </w:p>
    <w:bookmarkEnd w:id="1"/>
    <w:p w14:paraId="36BBA284" w14:textId="57567EB7" w:rsidR="007E6C84" w:rsidRPr="00123533" w:rsidRDefault="007E6C84" w:rsidP="00DD210F">
      <w:pPr>
        <w:pStyle w:val="a3"/>
        <w:spacing w:after="120" w:line="360" w:lineRule="auto"/>
        <w:jc w:val="right"/>
        <w:rPr>
          <w:rFonts w:ascii="Times New Roman" w:hAnsi="Times New Roman" w:cs="Times New Roman"/>
          <w:sz w:val="28"/>
          <w:szCs w:val="28"/>
        </w:rPr>
      </w:pPr>
    </w:p>
    <w:p w14:paraId="231EDBD2" w14:textId="1C3C426F" w:rsidR="007E6C84" w:rsidRPr="00123533" w:rsidRDefault="007E6C84"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t xml:space="preserve">- </w:t>
      </w:r>
      <w:r w:rsidRPr="00123533">
        <w:rPr>
          <w:rFonts w:ascii="Times New Roman" w:hAnsi="Times New Roman" w:cs="Times New Roman"/>
          <w:sz w:val="28"/>
          <w:szCs w:val="28"/>
        </w:rPr>
        <w:t xml:space="preserve"> </w:t>
      </w:r>
      <w:r w:rsidRPr="00123533">
        <w:rPr>
          <w:rFonts w:ascii="Times New Roman" w:hAnsi="Times New Roman" w:cs="Times New Roman"/>
          <w:b/>
          <w:sz w:val="28"/>
          <w:szCs w:val="28"/>
        </w:rPr>
        <w:t xml:space="preserve">Федеральный закон от 30.10.18 №377-ФЗ «О внесении изменений в Кодекс Российской Федерации об административных правонарушениях» </w:t>
      </w:r>
      <w:r w:rsidR="00522A20">
        <w:rPr>
          <w:rFonts w:ascii="Times New Roman" w:hAnsi="Times New Roman" w:cs="Times New Roman"/>
          <w:sz w:val="28"/>
          <w:szCs w:val="28"/>
        </w:rPr>
        <w:t xml:space="preserve">(вступил в силу 11.11.18) </w:t>
      </w:r>
      <w:r w:rsidRPr="00123533">
        <w:rPr>
          <w:rFonts w:ascii="Times New Roman" w:hAnsi="Times New Roman" w:cs="Times New Roman"/>
          <w:sz w:val="28"/>
          <w:szCs w:val="28"/>
        </w:rPr>
        <w:t xml:space="preserve">- </w:t>
      </w:r>
      <w:hyperlink r:id="rId11" w:history="1">
        <w:r w:rsidRPr="00123533">
          <w:rPr>
            <w:rStyle w:val="a4"/>
            <w:rFonts w:ascii="Times New Roman" w:hAnsi="Times New Roman" w:cs="Times New Roman"/>
            <w:sz w:val="28"/>
            <w:szCs w:val="28"/>
          </w:rPr>
          <w:t>https://rg.ru/2018/11/02/miting-dok.html</w:t>
        </w:r>
      </w:hyperlink>
      <w:r w:rsidRPr="00123533">
        <w:rPr>
          <w:rFonts w:ascii="Times New Roman" w:hAnsi="Times New Roman" w:cs="Times New Roman"/>
          <w:sz w:val="28"/>
          <w:szCs w:val="28"/>
        </w:rPr>
        <w:t xml:space="preserve"> .</w:t>
      </w:r>
    </w:p>
    <w:p w14:paraId="0A4F7B16" w14:textId="3DAE1C2C" w:rsidR="007E6C84" w:rsidRPr="00123533" w:rsidRDefault="007E6C84"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xml:space="preserve">КоАП дополняется статьёй 20.23, предусматривающей административную ответственность за невыполнение организатором публичного мероприятия </w:t>
      </w:r>
      <w:r w:rsidRPr="00123533">
        <w:rPr>
          <w:rFonts w:ascii="Times New Roman" w:hAnsi="Times New Roman" w:cs="Times New Roman"/>
          <w:sz w:val="28"/>
          <w:szCs w:val="28"/>
        </w:rPr>
        <w:lastRenderedPageBreak/>
        <w:t>обязанностей по информированию граждан, органа исполнительной власти субъекта Российской Федерации или органа местного самоуправления о принятии решения об отказе от проведения публичного мероприятия, а также за подачу уведомления о проведении публичного мероприятия без цели его проведения.</w:t>
      </w:r>
    </w:p>
    <w:p w14:paraId="313FCF5E" w14:textId="77777777" w:rsidR="007E6C84" w:rsidRPr="00123533" w:rsidRDefault="007E6C84"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Рассмотрение дел об административных правонарушениях, предусмотренных названной статьёй, относится к подведомственности судей. Правом составлять протоколы об указанных административных правонарушениях наделяются должностные лица органов внутренних дел (полиции).</w:t>
      </w:r>
    </w:p>
    <w:p w14:paraId="4C7A5518" w14:textId="5B7BA397" w:rsidR="007E6C84" w:rsidRPr="00123533" w:rsidRDefault="007E6C84"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ab/>
      </w:r>
    </w:p>
    <w:p w14:paraId="0C1F5210" w14:textId="03FE8D6B" w:rsidR="007E6C84" w:rsidRPr="00123533" w:rsidRDefault="007E6C84" w:rsidP="00DD210F">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нормативного правового акта</w:t>
      </w:r>
    </w:p>
    <w:p w14:paraId="289BE936" w14:textId="77777777" w:rsidR="007E6C84" w:rsidRPr="00123533" w:rsidRDefault="007E6C84" w:rsidP="00DD210F">
      <w:pPr>
        <w:pStyle w:val="a3"/>
        <w:spacing w:after="120" w:line="360" w:lineRule="auto"/>
        <w:jc w:val="both"/>
        <w:rPr>
          <w:rFonts w:ascii="Times New Roman" w:hAnsi="Times New Roman" w:cs="Times New Roman"/>
          <w:sz w:val="28"/>
          <w:szCs w:val="28"/>
        </w:rPr>
      </w:pPr>
    </w:p>
    <w:p w14:paraId="627B8E26" w14:textId="77777777" w:rsidR="007E6C84" w:rsidRPr="00123533" w:rsidRDefault="007E6C84" w:rsidP="00DD210F">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Федеральный закон от 30 октября 2018 г. N 377-ФЗ "О внесении изменений в Кодекс Российской Федерации об административных правонарушениях"</w:t>
      </w:r>
    </w:p>
    <w:p w14:paraId="39092A90" w14:textId="24841B44" w:rsidR="007E6C84" w:rsidRPr="00123533" w:rsidRDefault="007E6C84" w:rsidP="00DD210F">
      <w:pPr>
        <w:pStyle w:val="a3"/>
        <w:spacing w:after="120" w:line="360" w:lineRule="auto"/>
        <w:jc w:val="both"/>
        <w:rPr>
          <w:rFonts w:ascii="Times New Roman" w:hAnsi="Times New Roman" w:cs="Times New Roman"/>
          <w:i/>
          <w:sz w:val="28"/>
          <w:szCs w:val="28"/>
        </w:rPr>
      </w:pPr>
    </w:p>
    <w:p w14:paraId="2FB2993A" w14:textId="77777777" w:rsidR="007E6C84" w:rsidRPr="00123533" w:rsidRDefault="007E6C84"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Принят Государственной Думой 18 октября 2018 года</w:t>
      </w:r>
    </w:p>
    <w:p w14:paraId="151C13F4" w14:textId="77777777" w:rsidR="007E6C84" w:rsidRPr="00123533" w:rsidRDefault="007E6C84"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Одобрен Советом Федерации 24 октября 2018 года</w:t>
      </w:r>
    </w:p>
    <w:p w14:paraId="71364663" w14:textId="77777777" w:rsidR="007E6C84" w:rsidRPr="00123533" w:rsidRDefault="007E6C84" w:rsidP="00DD210F">
      <w:pPr>
        <w:pStyle w:val="a3"/>
        <w:spacing w:after="120" w:line="360" w:lineRule="auto"/>
        <w:jc w:val="both"/>
        <w:rPr>
          <w:rFonts w:ascii="Times New Roman" w:hAnsi="Times New Roman" w:cs="Times New Roman"/>
          <w:i/>
          <w:sz w:val="28"/>
          <w:szCs w:val="28"/>
        </w:rPr>
      </w:pPr>
    </w:p>
    <w:p w14:paraId="4A37407F" w14:textId="77777777" w:rsidR="007E6C84" w:rsidRPr="00123533" w:rsidRDefault="007E6C84"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 xml:space="preserve">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N 6, ст. 636; N 10, ст. 1067; N 12, ст. 1234; N </w:t>
      </w:r>
      <w:r w:rsidRPr="00123533">
        <w:rPr>
          <w:rFonts w:ascii="Times New Roman" w:hAnsi="Times New Roman" w:cs="Times New Roman"/>
          <w:i/>
          <w:sz w:val="28"/>
          <w:szCs w:val="28"/>
        </w:rPr>
        <w:lastRenderedPageBreak/>
        <w:t xml:space="preserve">17, ст. 1776; N 18, ст. 1907; N 19, ст. 2066; N 23, ст. 2380; N 31, ст. 3420, 3438, 3452; N 45, ст. 4641; N 50, ст. 5279, 5281; N 52, ст. 5498; 2007, N 1, ст. 21, 29; N 16, ст. 1825; N 21, ст. 2456; N 26, ст. 3089; N 30, ст. 3755; N 31, ст. 4007, 4008; N 41, ст. 4845; N 43, ст. 5084; N 46, ст. 5553; 2008, N 10, ст. 896; N 18, ст. 1941; N 20, ст. 2251, 2259; N 30, ст. 3604; N 49, ст. 5745; N 52, ст. 6227, 6235, 6236; 2009, N 7, ст. 777; N 23, ст. 2759; N 26, ст. 3120, 3122; N 29, ст. 3597, 3642; N 30, ст. 3739; N 45, ст. 5265; N 48, ст. 5711, 5724; N 52, ст. 6412; 2010, N 1, ст. 1; N 19, ст. 2291; N 21, ст. 2525; N 23, ст. 2790; N 27, ст. 3416; N 30, ст. 4002, 4006, 4007; N 31, ст. 4158, 4164, 4193, 4195, 4206, 4207, 4208; N 41, ст. 5192; N 49, ст. 6409; 2011, N 1, ст. 10, 23, 54; N 7, ст. 901; N 15, ст. 2039; N 17, ст. 2310; N 19, ст. 2714, 2715; N 23, ст. 3260; N 27, ст. 3873; N 29, ст. 4290, 4298; N 30, ст. 4573, 4574, 4585, 4590, 4598, 4600, 4601, 4605; N 45, ст. 6325; N 46, ст. 6406; N 47, ст. 6602; N 48, ст. 6728; N 49, ст. 7025, 7061; N 50, ст. 7342, 7345, 7346, 7351, 7352, 7355, 7362, 7366; 2012, N 6, ст. 621; N 10, ст. 1166; N 19, ст. 2278, 2281; N 24, ст. 3069, 3082; N 29, ст. 3996; N 31, ст. 4320, 4330; N 47, ст. 6402, 6403, 6404, 6405; N 49, ст. 6757; N 53, ст. 7577, 7580, 7602, 7640; 2013, N 14, ст. 1651, 1657, 1666; N 17, ст. 2029; N 19, ст. 2323, 2325; N 26, ст. 3207, 3208, 3209; N 27, ст. 3454, 3469, 3470, 3477; N 30, ст. 4025, 4029, 4030, 4031, 4032, 4034, 4036, 4040, 4044, 4078, 4082; N 31, ст. 4191; N 43, ст. 5443, 5444, 5445, 5452; N 44, ст. 5624, 5643; N 48, ст. 6161, 6163, 6165; N 49, ст. 6327, 6341, 6343; N 51, ст. 6683, 6685, 6695, 6696; N 52, ст. 6948, 6961, 6980, 6986, 6994, 7002; 2014, N 6, ст. 557, 559, 566; N 11, ст. 1092, 1096; N 14, ст. 1562; N 19, ст. 2302, 2306, 2310, 2317, 2324, 2325, 2326, 2327, 2330, 2335; N 26, ст. 3366, 3379; N 30, ст. 4211, 4214, 4218, 4228, 4233, 4248, 4256, 4259, 4264, 4278; N 42, ст. 5615; N 43, ст. 5799; N 45, ст. 6142; N 48, ст. 6636, 6638, 6642, 6643, 6651; N 52, ст. 7541, 7548, 7550, 7557; 2015, N 1, ст. 29, 35, 67, 74, 83, 85; N 6, ст. 885; N 10, ст. 1405, 1416; N 13, ст. 1805, 1811; N 18, ст. 2614, 2619, 2620; N 21, ст. 2981; N 24, ст. 3370; N 27, ст. 3945, 3950, 3983, 3995; N 29, ст. 4354, 4356, 4359, 4374, 4376, 4391; N 41, ст. 5629, 5637; N </w:t>
      </w:r>
      <w:r w:rsidRPr="00123533">
        <w:rPr>
          <w:rFonts w:ascii="Times New Roman" w:hAnsi="Times New Roman" w:cs="Times New Roman"/>
          <w:i/>
          <w:sz w:val="28"/>
          <w:szCs w:val="28"/>
        </w:rPr>
        <w:lastRenderedPageBreak/>
        <w:t>44, ст. 6046; N 45, ст. 6205, 6208; N 48, ст. 6706, 6710, 6716; N 51, ст. 7249, 7250; 2016, N 1, ст. 11, 28, 59, 63, 84; N 10, ст. 1323; N 11, ст. 1481, 1490, 1491, 1493; N 18, ст. 2514; N 23, ст. 3285; N 26, ст. 3871, 3876, 3877, 3884, 3887, 3891; N 27, ст. 4160, 4164, 4183, 4197, 4205, 4206, 4223, 4238, 4251, 4259, 4286, 4291, 4305; N 28, ст. 4558; N 50, ст. 6975; 2017, N 1, ст. 12, 31, 47; N 7, ст. 1030, 1032; N 9, ст. 1278; N 11, ст. 1535; N 17, ст. 2456, 2457, 2460; N 18, ст. 2664; N 22, ст. 3069; N 23, ст. 3227; N 24, ст. 3487; N 27, ст. 3947; N 30, ст. 4455; N 31, ст. 4738, 4755, 4812, 4814, 4815, 4816, 4827, 4828; N 47, ст. 6844, 6851; N 49, ст. 7308; N 50, ст. 7562; N 52, ст. 7919, 7937; 2018, N 1, ст. 21, 30, 35, 48; N 7, ст. 973; N 18, ст. 2562; N 30, ст. 4555; N 31, ст. 4824, 4825, 4826, 4828, 4851; N 41, ст. 6187; Российская газета, 2018, 15 октября) следующие изменения:</w:t>
      </w:r>
    </w:p>
    <w:p w14:paraId="002D4CBD" w14:textId="77777777" w:rsidR="007E6C84" w:rsidRPr="00123533" w:rsidRDefault="007E6C84"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1) абзац первый части 1 статьи 3.5 после слов "частью 6 статьи 19.4, частью 25 статьи 19.5" дополнить словами ", статьей 20.23";</w:t>
      </w:r>
    </w:p>
    <w:p w14:paraId="588FAA21" w14:textId="349F1273" w:rsidR="007E6C84" w:rsidRPr="00123533" w:rsidRDefault="007E6C84"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2) дополнить статьей 20.23 следующего содержания:</w:t>
      </w:r>
    </w:p>
    <w:p w14:paraId="04EE45DD" w14:textId="17826E90" w:rsidR="007E6C84" w:rsidRPr="00123533" w:rsidRDefault="007E6C84"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14:paraId="09D77028" w14:textId="5F7103EF" w:rsidR="007E6C84" w:rsidRPr="00123533" w:rsidRDefault="007E6C84"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 xml:space="preserve">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w:t>
      </w:r>
      <w:r w:rsidRPr="00123533">
        <w:rPr>
          <w:rFonts w:ascii="Times New Roman" w:hAnsi="Times New Roman" w:cs="Times New Roman"/>
          <w:i/>
          <w:sz w:val="28"/>
          <w:szCs w:val="28"/>
        </w:rPr>
        <w:lastRenderedPageBreak/>
        <w:t>организатором публичного мероприятия уведомления о проведении публичного мероприятия без цели его проведения -</w:t>
      </w:r>
    </w:p>
    <w:p w14:paraId="0D20CF2A" w14:textId="5238F177" w:rsidR="007E6C84" w:rsidRPr="00123533" w:rsidRDefault="007E6C84"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14:paraId="3ABD91F4" w14:textId="6BAEA640" w:rsidR="007E6C84" w:rsidRPr="00123533" w:rsidRDefault="007E6C84"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3) в части 1 статьи 23.1 цифры "20.2, 20.22, 20.3," заменить цифрами "20.2, 20.22, 20.23, 20.3,";</w:t>
      </w:r>
    </w:p>
    <w:p w14:paraId="127C2953" w14:textId="21CD7783" w:rsidR="007E6C84" w:rsidRPr="00123533" w:rsidRDefault="007E6C84"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ab/>
        <w:t>4) в пункте 1 части 2 статьи 28.3 цифры "20.2, 20.22, 20.3," заменить цифрами "20.2, 20.22, 20.23, 20.3,".</w:t>
      </w:r>
    </w:p>
    <w:p w14:paraId="404A1F42" w14:textId="77777777" w:rsidR="007E6C84" w:rsidRPr="00123533" w:rsidRDefault="007E6C84" w:rsidP="00DD210F">
      <w:pPr>
        <w:pStyle w:val="a3"/>
        <w:spacing w:after="120" w:line="360" w:lineRule="auto"/>
        <w:jc w:val="both"/>
        <w:rPr>
          <w:rFonts w:ascii="Times New Roman" w:hAnsi="Times New Roman" w:cs="Times New Roman"/>
          <w:i/>
          <w:sz w:val="28"/>
          <w:szCs w:val="28"/>
        </w:rPr>
      </w:pPr>
    </w:p>
    <w:p w14:paraId="2C480760" w14:textId="12A1DD51" w:rsidR="007E6C84" w:rsidRPr="00123533" w:rsidRDefault="007E6C84"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Президент Российской Федерации В. Путин</w:t>
      </w:r>
    </w:p>
    <w:p w14:paraId="66B42705" w14:textId="6D7FF5F8" w:rsidR="009F635F" w:rsidRPr="00123533" w:rsidRDefault="009F635F" w:rsidP="00DD210F">
      <w:pPr>
        <w:pStyle w:val="a3"/>
        <w:spacing w:after="120" w:line="360" w:lineRule="auto"/>
        <w:jc w:val="right"/>
        <w:rPr>
          <w:rFonts w:ascii="Times New Roman" w:hAnsi="Times New Roman" w:cs="Times New Roman"/>
          <w:sz w:val="28"/>
          <w:szCs w:val="28"/>
        </w:rPr>
      </w:pPr>
    </w:p>
    <w:p w14:paraId="6910F2DB" w14:textId="065F5BA0" w:rsidR="00540048" w:rsidRPr="00123533" w:rsidRDefault="00540048"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t xml:space="preserve">- </w:t>
      </w:r>
      <w:r w:rsidRPr="00123533">
        <w:rPr>
          <w:rFonts w:ascii="Times New Roman" w:hAnsi="Times New Roman" w:cs="Times New Roman"/>
          <w:sz w:val="28"/>
          <w:szCs w:val="28"/>
        </w:rPr>
        <w:t xml:space="preserve"> </w:t>
      </w:r>
      <w:r w:rsidRPr="00123533">
        <w:rPr>
          <w:rFonts w:ascii="Times New Roman" w:hAnsi="Times New Roman" w:cs="Times New Roman"/>
          <w:b/>
          <w:sz w:val="28"/>
          <w:szCs w:val="28"/>
        </w:rPr>
        <w:t xml:space="preserve">Проект федерального закона №575535-7 «О внесении изменений в статью 4.1.1 Кодекса Российской Федерации об административных правонарушениях» </w:t>
      </w:r>
      <w:r w:rsidRPr="00123533">
        <w:rPr>
          <w:rFonts w:ascii="Times New Roman" w:hAnsi="Times New Roman" w:cs="Times New Roman"/>
          <w:sz w:val="28"/>
          <w:szCs w:val="28"/>
        </w:rPr>
        <w:t xml:space="preserve">- </w:t>
      </w:r>
      <w:hyperlink r:id="rId12" w:history="1">
        <w:r w:rsidRPr="00123533">
          <w:rPr>
            <w:rStyle w:val="a4"/>
            <w:rFonts w:ascii="Times New Roman" w:hAnsi="Times New Roman" w:cs="Times New Roman"/>
            <w:sz w:val="28"/>
            <w:szCs w:val="28"/>
          </w:rPr>
          <w:t>http://sozd.parliament.gov.ru/bill/575535-7</w:t>
        </w:r>
      </w:hyperlink>
      <w:r w:rsidRPr="00123533">
        <w:rPr>
          <w:rFonts w:ascii="Times New Roman" w:hAnsi="Times New Roman" w:cs="Times New Roman"/>
          <w:sz w:val="28"/>
          <w:szCs w:val="28"/>
        </w:rPr>
        <w:t xml:space="preserve"> .</w:t>
      </w:r>
    </w:p>
    <w:p w14:paraId="1A2A6C4D" w14:textId="04AF872C" w:rsidR="00540048" w:rsidRPr="00123533" w:rsidRDefault="00540048"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Законопроект внесен на рассмотрение Государственной Думы 30 октября 2018 года группой депутатов.</w:t>
      </w:r>
      <w:r w:rsidR="001449D1">
        <w:rPr>
          <w:rFonts w:ascii="Times New Roman" w:hAnsi="Times New Roman" w:cs="Times New Roman"/>
          <w:sz w:val="28"/>
          <w:szCs w:val="28"/>
        </w:rPr>
        <w:t xml:space="preserve"> Дата рассмотрения в первом чтении не определена.</w:t>
      </w:r>
    </w:p>
    <w:p w14:paraId="3B3CD037" w14:textId="7E7F61C7" w:rsidR="00540048" w:rsidRPr="00123533" w:rsidRDefault="00540048"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xml:space="preserve">Законопроектом предлагается разрешить замену для некоммерческих организаций административного штрафа на предупреждение. В действующей редакции статьи 4.1.1. замена возможна, если правонарушение совершено впервые и выявлено в ходе осуществления государственного контроля (надзора), муниципального контроля и при этом отсутствует причинение вреда или возникновение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rsidRPr="00123533">
        <w:rPr>
          <w:rFonts w:ascii="Times New Roman" w:hAnsi="Times New Roman" w:cs="Times New Roman"/>
          <w:sz w:val="28"/>
          <w:szCs w:val="28"/>
        </w:rPr>
        <w:lastRenderedPageBreak/>
        <w:t>безопасности государства, угрозы чрезвычайных ситуаций природного и техногенного характера, а также отсутствует имущественный ущерб, в случаях, если назначение административного наказания в виде предупреждения не предусмотрено соответствующей статьей КоАП.</w:t>
      </w:r>
    </w:p>
    <w:p w14:paraId="270CB469" w14:textId="1F5210BA" w:rsidR="00540048" w:rsidRPr="00123533" w:rsidRDefault="00540048"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В случае замены административного штрафа на предупреждение не применяется дополнительное административное наказание, если оно предусмотрено соответствующей статьей.</w:t>
      </w:r>
    </w:p>
    <w:p w14:paraId="2D71DF3C" w14:textId="77777777" w:rsidR="00540048" w:rsidRPr="00123533" w:rsidRDefault="00540048"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В соответствии с частью 2 статьи 4.1.1. Кодекса об административных правонарушениях, вносить изменения в которую проектом федерального закона не предполагается, замена административного штрафа на предупреждение не применяется к целому ряду правонарушений, предусмотренных КоАП, например:</w:t>
      </w:r>
    </w:p>
    <w:p w14:paraId="048DD864" w14:textId="0E74E42A" w:rsidR="00540048" w:rsidRPr="00123533" w:rsidRDefault="00540048"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статья 19.5 -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50B334C4" w14:textId="3561E637" w:rsidR="00540048" w:rsidRPr="00123533" w:rsidRDefault="00540048"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статья 19.5.1 - Неисполнение решения коллегиального органа, координирующего и организующего деятельность по противодействию терроризму;</w:t>
      </w:r>
    </w:p>
    <w:p w14:paraId="05FC2523" w14:textId="07C9A659" w:rsidR="00540048" w:rsidRPr="00123533" w:rsidRDefault="00540048"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статья 19.6 - Непринятие мер по устранению причин и условий, способствовавших совершению административного правонарушения;</w:t>
      </w:r>
    </w:p>
    <w:p w14:paraId="2308B496" w14:textId="50145018" w:rsidR="00540048" w:rsidRPr="00123533" w:rsidRDefault="00540048"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статья 19.30 - Нарушение требований к ведению образовательной деятельности и организации образовательного процесса.</w:t>
      </w:r>
    </w:p>
    <w:p w14:paraId="795EBBF9" w14:textId="77777777" w:rsidR="005820E9" w:rsidRPr="00123533" w:rsidRDefault="005820E9" w:rsidP="00DD210F">
      <w:pPr>
        <w:pStyle w:val="a3"/>
        <w:spacing w:after="120" w:line="360" w:lineRule="auto"/>
        <w:ind w:firstLine="708"/>
        <w:jc w:val="both"/>
        <w:rPr>
          <w:rFonts w:ascii="Times New Roman" w:hAnsi="Times New Roman" w:cs="Times New Roman"/>
          <w:sz w:val="28"/>
          <w:szCs w:val="28"/>
        </w:rPr>
      </w:pPr>
    </w:p>
    <w:p w14:paraId="36518615" w14:textId="34385002" w:rsidR="005820E9" w:rsidRPr="00123533" w:rsidRDefault="005820E9"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lastRenderedPageBreak/>
        <w:t>Таким образом, мера наказания в виде предупреждения сможет применяться по наиболее распространенным для НКО статьям:</w:t>
      </w:r>
    </w:p>
    <w:p w14:paraId="6F6225A1" w14:textId="14F15E13" w:rsidR="005820E9" w:rsidRPr="00123533" w:rsidRDefault="005820E9"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статья 13.11. Нарушение законодательства Российской Федерации в области персональных данных;</w:t>
      </w:r>
    </w:p>
    <w:p w14:paraId="7615CD58" w14:textId="425E26C9" w:rsidR="005820E9" w:rsidRPr="00123533" w:rsidRDefault="005820E9"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статья 19.7 – Непредставление сведений (информации);</w:t>
      </w:r>
    </w:p>
    <w:p w14:paraId="3102B314" w14:textId="3E89BCAD" w:rsidR="005820E9" w:rsidRPr="00123533" w:rsidRDefault="005820E9"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статья 19.7.5-2 - Непредставление сведений некоммерческой организацией, выполняющей функции иностранного агента;</w:t>
      </w:r>
    </w:p>
    <w:p w14:paraId="45180187" w14:textId="77373A2A" w:rsidR="005820E9" w:rsidRPr="00123533" w:rsidRDefault="005820E9"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статья 19.34 - Нарушение порядка деятельности некоммерческой организации, выполняющей функции иностранного агента.</w:t>
      </w:r>
    </w:p>
    <w:p w14:paraId="1CBF46C2" w14:textId="710A50B9" w:rsidR="008574D0" w:rsidRPr="00123533" w:rsidRDefault="008574D0" w:rsidP="00DD210F">
      <w:pPr>
        <w:pStyle w:val="a3"/>
        <w:spacing w:after="120" w:line="360" w:lineRule="auto"/>
        <w:ind w:firstLine="708"/>
        <w:jc w:val="both"/>
        <w:rPr>
          <w:rFonts w:ascii="Times New Roman" w:hAnsi="Times New Roman" w:cs="Times New Roman"/>
          <w:sz w:val="28"/>
          <w:szCs w:val="28"/>
        </w:rPr>
      </w:pPr>
    </w:p>
    <w:p w14:paraId="33C7B7A7" w14:textId="525892BE" w:rsidR="008574D0" w:rsidRPr="00123533" w:rsidRDefault="008574D0"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Предлагаемые законопроектом изменения носят положительный характер для НКО, поскольку позволят избежать крупных штрафов при однократном совершении административных правонарушений. Как показывает практика, совершение административных правонарушений со стороны НКО является неумышленным и связано с размытостью норм закона, допускающей их множественное толкование.</w:t>
      </w:r>
    </w:p>
    <w:p w14:paraId="430D3AB7" w14:textId="77777777" w:rsidR="00540048" w:rsidRPr="00123533" w:rsidRDefault="00540048" w:rsidP="00DD210F">
      <w:pPr>
        <w:pStyle w:val="a3"/>
        <w:spacing w:after="120" w:line="360" w:lineRule="auto"/>
        <w:ind w:firstLine="708"/>
        <w:jc w:val="both"/>
        <w:rPr>
          <w:rFonts w:ascii="Times New Roman" w:hAnsi="Times New Roman" w:cs="Times New Roman"/>
          <w:sz w:val="28"/>
          <w:szCs w:val="28"/>
        </w:rPr>
      </w:pPr>
    </w:p>
    <w:p w14:paraId="18E32EE1" w14:textId="4D9CF9DD" w:rsidR="00540048" w:rsidRPr="00123533" w:rsidRDefault="00540048" w:rsidP="00DD210F">
      <w:pPr>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проекта нормативного правового акта</w:t>
      </w:r>
    </w:p>
    <w:p w14:paraId="5E8A2C87" w14:textId="77777777" w:rsidR="00540048" w:rsidRPr="00123533" w:rsidRDefault="00540048" w:rsidP="00DD210F">
      <w:pPr>
        <w:pStyle w:val="a3"/>
        <w:spacing w:after="120" w:line="360" w:lineRule="auto"/>
        <w:jc w:val="both"/>
        <w:rPr>
          <w:rFonts w:ascii="Times New Roman" w:hAnsi="Times New Roman" w:cs="Times New Roman"/>
          <w:sz w:val="28"/>
          <w:szCs w:val="28"/>
        </w:rPr>
      </w:pPr>
    </w:p>
    <w:p w14:paraId="3699F864" w14:textId="77777777" w:rsidR="008574D0" w:rsidRPr="00123533" w:rsidRDefault="008574D0"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Вносится депутатами</w:t>
      </w:r>
    </w:p>
    <w:p w14:paraId="4BDAE6D3" w14:textId="77777777" w:rsidR="008574D0" w:rsidRPr="00123533" w:rsidRDefault="008574D0"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Государственной Думы</w:t>
      </w:r>
    </w:p>
    <w:p w14:paraId="27D605F8" w14:textId="77777777" w:rsidR="008574D0" w:rsidRPr="00123533" w:rsidRDefault="008574D0"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Вносится депутатами</w:t>
      </w:r>
    </w:p>
    <w:p w14:paraId="58AFC259" w14:textId="77777777" w:rsidR="008574D0" w:rsidRPr="00123533" w:rsidRDefault="008574D0"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Государственной Думы</w:t>
      </w:r>
    </w:p>
    <w:p w14:paraId="69BFC691" w14:textId="77777777" w:rsidR="008574D0" w:rsidRPr="00123533" w:rsidRDefault="008574D0" w:rsidP="00DD210F">
      <w:pPr>
        <w:pStyle w:val="a3"/>
        <w:spacing w:after="120" w:line="360" w:lineRule="auto"/>
        <w:jc w:val="right"/>
        <w:rPr>
          <w:rFonts w:ascii="Times New Roman" w:hAnsi="Times New Roman" w:cs="Times New Roman"/>
          <w:i/>
          <w:sz w:val="28"/>
          <w:szCs w:val="28"/>
        </w:rPr>
      </w:pPr>
      <w:proofErr w:type="spellStart"/>
      <w:r w:rsidRPr="00123533">
        <w:rPr>
          <w:rFonts w:ascii="Times New Roman" w:hAnsi="Times New Roman" w:cs="Times New Roman"/>
          <w:i/>
          <w:sz w:val="28"/>
          <w:szCs w:val="28"/>
        </w:rPr>
        <w:t>Н.В.Костенко</w:t>
      </w:r>
      <w:proofErr w:type="spellEnd"/>
    </w:p>
    <w:p w14:paraId="7D319AA3" w14:textId="77777777" w:rsidR="008574D0" w:rsidRPr="00123533" w:rsidRDefault="008574D0" w:rsidP="00DD210F">
      <w:pPr>
        <w:pStyle w:val="a3"/>
        <w:spacing w:after="120" w:line="360" w:lineRule="auto"/>
        <w:jc w:val="right"/>
        <w:rPr>
          <w:rFonts w:ascii="Times New Roman" w:hAnsi="Times New Roman" w:cs="Times New Roman"/>
          <w:i/>
          <w:sz w:val="28"/>
          <w:szCs w:val="28"/>
        </w:rPr>
      </w:pPr>
      <w:proofErr w:type="spellStart"/>
      <w:r w:rsidRPr="00123533">
        <w:rPr>
          <w:rFonts w:ascii="Times New Roman" w:hAnsi="Times New Roman" w:cs="Times New Roman"/>
          <w:i/>
          <w:sz w:val="28"/>
          <w:szCs w:val="28"/>
        </w:rPr>
        <w:lastRenderedPageBreak/>
        <w:t>Т.О.Алексеевой</w:t>
      </w:r>
      <w:proofErr w:type="spellEnd"/>
    </w:p>
    <w:p w14:paraId="730669FB" w14:textId="77777777" w:rsidR="008574D0" w:rsidRPr="00123533" w:rsidRDefault="008574D0" w:rsidP="00DD210F">
      <w:pPr>
        <w:pStyle w:val="a3"/>
        <w:spacing w:after="120" w:line="360" w:lineRule="auto"/>
        <w:jc w:val="right"/>
        <w:rPr>
          <w:rFonts w:ascii="Times New Roman" w:hAnsi="Times New Roman" w:cs="Times New Roman"/>
          <w:i/>
          <w:sz w:val="28"/>
          <w:szCs w:val="28"/>
        </w:rPr>
      </w:pPr>
      <w:proofErr w:type="spellStart"/>
      <w:r w:rsidRPr="00123533">
        <w:rPr>
          <w:rFonts w:ascii="Times New Roman" w:hAnsi="Times New Roman" w:cs="Times New Roman"/>
          <w:i/>
          <w:sz w:val="28"/>
          <w:szCs w:val="28"/>
        </w:rPr>
        <w:t>Н.Р.Будуевым</w:t>
      </w:r>
      <w:proofErr w:type="spellEnd"/>
    </w:p>
    <w:p w14:paraId="581CAB4F" w14:textId="77777777" w:rsidR="008574D0" w:rsidRPr="00123533" w:rsidRDefault="008574D0" w:rsidP="00DD210F">
      <w:pPr>
        <w:pStyle w:val="a3"/>
        <w:spacing w:after="120" w:line="360" w:lineRule="auto"/>
        <w:jc w:val="right"/>
        <w:rPr>
          <w:rFonts w:ascii="Times New Roman" w:hAnsi="Times New Roman" w:cs="Times New Roman"/>
          <w:i/>
          <w:sz w:val="28"/>
          <w:szCs w:val="28"/>
        </w:rPr>
      </w:pPr>
      <w:proofErr w:type="spellStart"/>
      <w:r w:rsidRPr="00123533">
        <w:rPr>
          <w:rFonts w:ascii="Times New Roman" w:hAnsi="Times New Roman" w:cs="Times New Roman"/>
          <w:i/>
          <w:sz w:val="28"/>
          <w:szCs w:val="28"/>
        </w:rPr>
        <w:t>Е.В.Бондаренко</w:t>
      </w:r>
      <w:proofErr w:type="spellEnd"/>
    </w:p>
    <w:p w14:paraId="5EE4C98B" w14:textId="77777777" w:rsidR="008574D0" w:rsidRPr="00123533" w:rsidRDefault="008574D0" w:rsidP="00DD210F">
      <w:pPr>
        <w:pStyle w:val="a3"/>
        <w:spacing w:after="120" w:line="360" w:lineRule="auto"/>
        <w:jc w:val="right"/>
        <w:rPr>
          <w:rFonts w:ascii="Times New Roman" w:hAnsi="Times New Roman" w:cs="Times New Roman"/>
          <w:i/>
          <w:sz w:val="28"/>
          <w:szCs w:val="28"/>
        </w:rPr>
      </w:pPr>
      <w:proofErr w:type="spellStart"/>
      <w:r w:rsidRPr="00123533">
        <w:rPr>
          <w:rFonts w:ascii="Times New Roman" w:hAnsi="Times New Roman" w:cs="Times New Roman"/>
          <w:i/>
          <w:sz w:val="28"/>
          <w:szCs w:val="28"/>
        </w:rPr>
        <w:t>В.И.Синяговским</w:t>
      </w:r>
      <w:proofErr w:type="spellEnd"/>
    </w:p>
    <w:p w14:paraId="0A14BD28" w14:textId="77777777" w:rsidR="008574D0" w:rsidRPr="00123533" w:rsidRDefault="008574D0" w:rsidP="00DD210F">
      <w:pPr>
        <w:pStyle w:val="a3"/>
        <w:spacing w:after="120" w:line="360" w:lineRule="auto"/>
        <w:jc w:val="right"/>
        <w:rPr>
          <w:rFonts w:ascii="Times New Roman" w:hAnsi="Times New Roman" w:cs="Times New Roman"/>
          <w:i/>
          <w:sz w:val="28"/>
          <w:szCs w:val="28"/>
        </w:rPr>
      </w:pPr>
      <w:proofErr w:type="spellStart"/>
      <w:r w:rsidRPr="00123533">
        <w:rPr>
          <w:rFonts w:ascii="Times New Roman" w:hAnsi="Times New Roman" w:cs="Times New Roman"/>
          <w:i/>
          <w:sz w:val="28"/>
          <w:szCs w:val="28"/>
        </w:rPr>
        <w:t>Н.С.Кувшиновой</w:t>
      </w:r>
      <w:proofErr w:type="spellEnd"/>
    </w:p>
    <w:p w14:paraId="58A94AF9" w14:textId="77777777" w:rsidR="008574D0" w:rsidRPr="00123533" w:rsidRDefault="008574D0" w:rsidP="00DD210F">
      <w:pPr>
        <w:pStyle w:val="a3"/>
        <w:spacing w:after="120" w:line="360" w:lineRule="auto"/>
        <w:jc w:val="right"/>
        <w:rPr>
          <w:rFonts w:ascii="Times New Roman" w:hAnsi="Times New Roman" w:cs="Times New Roman"/>
          <w:i/>
          <w:sz w:val="28"/>
          <w:szCs w:val="28"/>
        </w:rPr>
      </w:pPr>
      <w:proofErr w:type="spellStart"/>
      <w:r w:rsidRPr="00123533">
        <w:rPr>
          <w:rFonts w:ascii="Times New Roman" w:hAnsi="Times New Roman" w:cs="Times New Roman"/>
          <w:i/>
          <w:sz w:val="28"/>
          <w:szCs w:val="28"/>
        </w:rPr>
        <w:t>Д.В.Ламейкиным</w:t>
      </w:r>
      <w:proofErr w:type="spellEnd"/>
    </w:p>
    <w:p w14:paraId="71AE0912" w14:textId="77777777" w:rsidR="008574D0" w:rsidRPr="00123533" w:rsidRDefault="008574D0" w:rsidP="00DD210F">
      <w:pPr>
        <w:pStyle w:val="a3"/>
        <w:spacing w:after="120" w:line="360" w:lineRule="auto"/>
        <w:jc w:val="right"/>
        <w:rPr>
          <w:rFonts w:ascii="Times New Roman" w:hAnsi="Times New Roman" w:cs="Times New Roman"/>
          <w:i/>
          <w:sz w:val="28"/>
          <w:szCs w:val="28"/>
        </w:rPr>
      </w:pPr>
      <w:proofErr w:type="spellStart"/>
      <w:r w:rsidRPr="00123533">
        <w:rPr>
          <w:rFonts w:ascii="Times New Roman" w:hAnsi="Times New Roman" w:cs="Times New Roman"/>
          <w:i/>
          <w:sz w:val="28"/>
          <w:szCs w:val="28"/>
        </w:rPr>
        <w:t>Т.В.Соломатиной</w:t>
      </w:r>
      <w:proofErr w:type="spellEnd"/>
    </w:p>
    <w:p w14:paraId="3C9EF6D8" w14:textId="77777777" w:rsidR="008574D0" w:rsidRPr="00123533" w:rsidRDefault="008574D0" w:rsidP="00DD210F">
      <w:pPr>
        <w:pStyle w:val="a3"/>
        <w:spacing w:after="120" w:line="360" w:lineRule="auto"/>
        <w:jc w:val="right"/>
        <w:rPr>
          <w:rFonts w:ascii="Times New Roman" w:hAnsi="Times New Roman" w:cs="Times New Roman"/>
          <w:i/>
          <w:sz w:val="28"/>
          <w:szCs w:val="28"/>
        </w:rPr>
      </w:pPr>
      <w:proofErr w:type="spellStart"/>
      <w:r w:rsidRPr="00123533">
        <w:rPr>
          <w:rFonts w:ascii="Times New Roman" w:hAnsi="Times New Roman" w:cs="Times New Roman"/>
          <w:i/>
          <w:sz w:val="28"/>
          <w:szCs w:val="28"/>
        </w:rPr>
        <w:t>Е.В.Ревенко</w:t>
      </w:r>
      <w:proofErr w:type="spellEnd"/>
    </w:p>
    <w:p w14:paraId="39708753" w14:textId="77777777" w:rsidR="008574D0" w:rsidRPr="00123533" w:rsidRDefault="008574D0" w:rsidP="00DD210F">
      <w:pPr>
        <w:pStyle w:val="a3"/>
        <w:spacing w:after="120" w:line="360" w:lineRule="auto"/>
        <w:jc w:val="right"/>
        <w:rPr>
          <w:rFonts w:ascii="Times New Roman" w:hAnsi="Times New Roman" w:cs="Times New Roman"/>
          <w:i/>
          <w:sz w:val="28"/>
          <w:szCs w:val="28"/>
        </w:rPr>
      </w:pPr>
      <w:proofErr w:type="spellStart"/>
      <w:r w:rsidRPr="00123533">
        <w:rPr>
          <w:rFonts w:ascii="Times New Roman" w:hAnsi="Times New Roman" w:cs="Times New Roman"/>
          <w:i/>
          <w:sz w:val="28"/>
          <w:szCs w:val="28"/>
        </w:rPr>
        <w:t>М.Б.Терентьевым</w:t>
      </w:r>
      <w:proofErr w:type="spellEnd"/>
    </w:p>
    <w:p w14:paraId="2D04403D" w14:textId="77777777" w:rsidR="008574D0" w:rsidRPr="00123533" w:rsidRDefault="008574D0" w:rsidP="00DD210F">
      <w:pPr>
        <w:pStyle w:val="a3"/>
        <w:spacing w:after="120" w:line="360" w:lineRule="auto"/>
        <w:jc w:val="both"/>
        <w:rPr>
          <w:rFonts w:ascii="Times New Roman" w:hAnsi="Times New Roman" w:cs="Times New Roman"/>
          <w:i/>
          <w:sz w:val="28"/>
          <w:szCs w:val="28"/>
        </w:rPr>
      </w:pPr>
    </w:p>
    <w:p w14:paraId="7D708C64" w14:textId="77777777" w:rsidR="008574D0" w:rsidRPr="00123533" w:rsidRDefault="008574D0" w:rsidP="00DD210F">
      <w:pPr>
        <w:pStyle w:val="a3"/>
        <w:spacing w:after="120" w:line="360" w:lineRule="auto"/>
        <w:jc w:val="both"/>
        <w:rPr>
          <w:rFonts w:ascii="Times New Roman" w:hAnsi="Times New Roman" w:cs="Times New Roman"/>
          <w:i/>
          <w:sz w:val="28"/>
          <w:szCs w:val="28"/>
        </w:rPr>
      </w:pPr>
    </w:p>
    <w:p w14:paraId="61C6DAED" w14:textId="77777777" w:rsidR="008574D0" w:rsidRPr="00123533" w:rsidRDefault="008574D0" w:rsidP="00DD210F">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ФЕДЕРАЛЬНЫЙ ЗАКОН</w:t>
      </w:r>
    </w:p>
    <w:p w14:paraId="67191406" w14:textId="09C21F4B" w:rsidR="008574D0" w:rsidRPr="00123533" w:rsidRDefault="008574D0" w:rsidP="00DD210F">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О внесении изменений в статью 4.1.1. Кодекса Российской Федерации об административных правонарушениях</w:t>
      </w:r>
    </w:p>
    <w:p w14:paraId="482226A3" w14:textId="77777777" w:rsidR="008574D0" w:rsidRPr="00123533" w:rsidRDefault="008574D0" w:rsidP="00DD210F">
      <w:pPr>
        <w:pStyle w:val="a3"/>
        <w:spacing w:after="120" w:line="360" w:lineRule="auto"/>
        <w:jc w:val="both"/>
        <w:rPr>
          <w:rFonts w:ascii="Times New Roman" w:hAnsi="Times New Roman" w:cs="Times New Roman"/>
          <w:i/>
          <w:sz w:val="28"/>
          <w:szCs w:val="28"/>
        </w:rPr>
      </w:pPr>
    </w:p>
    <w:p w14:paraId="613109BD" w14:textId="77777777" w:rsidR="008574D0" w:rsidRPr="00123533" w:rsidRDefault="008574D0"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Внести в Кодекс Российской Федерации об административных правонарушениях (Собрание законодательства Российской Федерации, 2002, № 1, ст. 1; 2005, № 10, ст. 762; 2007, № 26, ст. 3089; 2010, № 1, ст. 1; 2011, № 1, ст. 47; 2015, № 10, ст. 1416; 2016, № 27, ст. 4287) следующие изменения:</w:t>
      </w:r>
    </w:p>
    <w:p w14:paraId="314F7F4A" w14:textId="77777777" w:rsidR="008574D0" w:rsidRPr="00123533" w:rsidRDefault="008574D0"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1)</w:t>
      </w:r>
      <w:r w:rsidRPr="00123533">
        <w:rPr>
          <w:rFonts w:ascii="Times New Roman" w:hAnsi="Times New Roman" w:cs="Times New Roman"/>
          <w:i/>
          <w:sz w:val="28"/>
          <w:szCs w:val="28"/>
        </w:rPr>
        <w:tab/>
        <w:t xml:space="preserve">часть 1 статьи 4.1.1. изложить в следующей редакции: </w:t>
      </w:r>
    </w:p>
    <w:p w14:paraId="51D2F560" w14:textId="77777777" w:rsidR="008574D0" w:rsidRPr="00123533" w:rsidRDefault="008574D0"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 xml:space="preserve">«1.Являющимся некоммерческими организациями,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w:t>
      </w:r>
      <w:r w:rsidRPr="00123533">
        <w:rPr>
          <w:rFonts w:ascii="Times New Roman" w:hAnsi="Times New Roman" w:cs="Times New Roman"/>
          <w:i/>
          <w:sz w:val="28"/>
          <w:szCs w:val="28"/>
        </w:rPr>
        <w:lastRenderedPageBreak/>
        <w:t>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14:paraId="251C4642" w14:textId="77777777" w:rsidR="008574D0" w:rsidRPr="00123533" w:rsidRDefault="008574D0" w:rsidP="00DD210F">
      <w:pPr>
        <w:pStyle w:val="a3"/>
        <w:spacing w:after="120" w:line="360" w:lineRule="auto"/>
        <w:jc w:val="both"/>
        <w:rPr>
          <w:rFonts w:ascii="Times New Roman" w:hAnsi="Times New Roman" w:cs="Times New Roman"/>
          <w:i/>
          <w:sz w:val="28"/>
          <w:szCs w:val="28"/>
        </w:rPr>
      </w:pPr>
    </w:p>
    <w:p w14:paraId="48C01869" w14:textId="77777777" w:rsidR="008574D0" w:rsidRPr="00123533" w:rsidRDefault="008574D0"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ab/>
        <w:t>Президент</w:t>
      </w:r>
    </w:p>
    <w:p w14:paraId="610C247A" w14:textId="19E85174" w:rsidR="00540048" w:rsidRPr="00123533" w:rsidRDefault="008574D0"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ab/>
        <w:t>Российской Федерации</w:t>
      </w:r>
    </w:p>
    <w:p w14:paraId="008996ED" w14:textId="396FB606" w:rsidR="00533513" w:rsidRPr="00123533" w:rsidRDefault="00533513" w:rsidP="00DD210F">
      <w:pPr>
        <w:pStyle w:val="a3"/>
        <w:spacing w:after="120" w:line="360" w:lineRule="auto"/>
        <w:jc w:val="both"/>
        <w:rPr>
          <w:rFonts w:ascii="Times New Roman" w:hAnsi="Times New Roman" w:cs="Times New Roman"/>
          <w:sz w:val="28"/>
          <w:szCs w:val="28"/>
        </w:rPr>
      </w:pPr>
    </w:p>
    <w:p w14:paraId="11CE68D6" w14:textId="77777777" w:rsidR="00D03071" w:rsidRPr="00123533" w:rsidRDefault="00D03071" w:rsidP="00DD210F">
      <w:pPr>
        <w:pStyle w:val="a3"/>
        <w:spacing w:after="120" w:line="360" w:lineRule="auto"/>
        <w:ind w:firstLine="708"/>
        <w:jc w:val="both"/>
        <w:rPr>
          <w:rFonts w:ascii="Times New Roman" w:hAnsi="Times New Roman" w:cs="Times New Roman"/>
          <w:b/>
          <w:sz w:val="28"/>
          <w:szCs w:val="28"/>
        </w:rPr>
      </w:pPr>
    </w:p>
    <w:p w14:paraId="3FAC3256" w14:textId="77777777" w:rsidR="00D03071" w:rsidRPr="00123533" w:rsidRDefault="00D03071"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t>- Проект ФЗ №383057-7 от 07.02.18 «О внесении изменения в Федеральный закон «Об объектах культурного наследия (памятниках истории и культуры) народов Российской Федерации»</w:t>
      </w:r>
      <w:r w:rsidRPr="00123533">
        <w:rPr>
          <w:rFonts w:ascii="Times New Roman" w:hAnsi="Times New Roman" w:cs="Times New Roman"/>
          <w:sz w:val="28"/>
          <w:szCs w:val="28"/>
        </w:rPr>
        <w:t xml:space="preserve"> (</w:t>
      </w:r>
      <w:hyperlink r:id="rId13" w:history="1">
        <w:r w:rsidRPr="00123533">
          <w:rPr>
            <w:rStyle w:val="a4"/>
            <w:rFonts w:ascii="Times New Roman" w:hAnsi="Times New Roman" w:cs="Times New Roman"/>
            <w:sz w:val="28"/>
            <w:szCs w:val="28"/>
          </w:rPr>
          <w:t>http://sozd.parlament.gov.ru/bill/383057-7</w:t>
        </w:r>
      </w:hyperlink>
      <w:r w:rsidRPr="00123533">
        <w:rPr>
          <w:rFonts w:ascii="Times New Roman" w:hAnsi="Times New Roman" w:cs="Times New Roman"/>
          <w:sz w:val="28"/>
          <w:szCs w:val="28"/>
        </w:rPr>
        <w:t xml:space="preserve"> ). Законопроектом предлагается допустить добровольцев (волонтеров) к проведению отдельных видов работ по сохранению объекта культурного наследия, включенного в реестр, или выявленного объекта культурного наследия, в порядке, определяемом Министерством культуры.</w:t>
      </w:r>
    </w:p>
    <w:p w14:paraId="1541C007" w14:textId="309C2DD8" w:rsidR="00D03071" w:rsidRPr="00123533" w:rsidRDefault="00D03071" w:rsidP="00DD210F">
      <w:pPr>
        <w:pStyle w:val="a3"/>
        <w:spacing w:after="120" w:line="360" w:lineRule="auto"/>
        <w:ind w:firstLine="708"/>
        <w:jc w:val="both"/>
        <w:rPr>
          <w:rFonts w:ascii="Times New Roman" w:hAnsi="Times New Roman" w:cs="Times New Roman"/>
          <w:sz w:val="28"/>
          <w:szCs w:val="28"/>
        </w:rPr>
      </w:pPr>
      <w:bookmarkStart w:id="2" w:name="_Hlk508009970"/>
      <w:r w:rsidRPr="00123533">
        <w:rPr>
          <w:rFonts w:ascii="Times New Roman" w:hAnsi="Times New Roman" w:cs="Times New Roman"/>
          <w:sz w:val="28"/>
          <w:szCs w:val="28"/>
        </w:rPr>
        <w:t>17 октября 2018 года законопроект принят в 1 чтении Государственной Думой.</w:t>
      </w:r>
    </w:p>
    <w:p w14:paraId="16708D96" w14:textId="77777777" w:rsidR="00D03071" w:rsidRPr="00123533" w:rsidRDefault="00D03071"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xml:space="preserve">Законопроект направлен на устранение барьеров для участия добровольцев (волонтеров) в сохранении объектов культурного наследия. Предлагаемые </w:t>
      </w:r>
      <w:r w:rsidRPr="00123533">
        <w:rPr>
          <w:rFonts w:ascii="Times New Roman" w:hAnsi="Times New Roman" w:cs="Times New Roman"/>
          <w:sz w:val="28"/>
          <w:szCs w:val="28"/>
        </w:rPr>
        <w:lastRenderedPageBreak/>
        <w:t>законопроектом изменения соответствуют полномочиям Министерства культуры РФ (</w:t>
      </w:r>
      <w:proofErr w:type="spellStart"/>
      <w:r w:rsidRPr="00123533">
        <w:rPr>
          <w:rFonts w:ascii="Times New Roman" w:hAnsi="Times New Roman" w:cs="Times New Roman"/>
          <w:sz w:val="28"/>
          <w:szCs w:val="28"/>
        </w:rPr>
        <w:t>п.п</w:t>
      </w:r>
      <w:proofErr w:type="spellEnd"/>
      <w:r w:rsidRPr="00123533">
        <w:rPr>
          <w:rFonts w:ascii="Times New Roman" w:hAnsi="Times New Roman" w:cs="Times New Roman"/>
          <w:sz w:val="28"/>
          <w:szCs w:val="28"/>
        </w:rPr>
        <w:t>. 5.2.8, 5.4.4, 5.4.5, 5.4.6 Постановления Правительства РФ от 20.07.2011 N 590 "О Министерстве культуры Российской Федерации").</w:t>
      </w:r>
    </w:p>
    <w:p w14:paraId="76F46594" w14:textId="77777777" w:rsidR="00D03071" w:rsidRPr="00123533" w:rsidRDefault="00D03071" w:rsidP="00DD210F">
      <w:pPr>
        <w:pStyle w:val="a3"/>
        <w:spacing w:after="120" w:line="360" w:lineRule="auto"/>
        <w:jc w:val="both"/>
        <w:rPr>
          <w:rFonts w:ascii="Times New Roman" w:hAnsi="Times New Roman" w:cs="Times New Roman"/>
          <w:sz w:val="28"/>
          <w:szCs w:val="28"/>
        </w:rPr>
      </w:pPr>
    </w:p>
    <w:p w14:paraId="1F4CA00F" w14:textId="77777777" w:rsidR="0008057D" w:rsidRDefault="0008057D" w:rsidP="00DD210F">
      <w:pPr>
        <w:pStyle w:val="a3"/>
        <w:spacing w:after="120" w:line="360" w:lineRule="auto"/>
        <w:jc w:val="center"/>
        <w:rPr>
          <w:rFonts w:ascii="Times New Roman" w:hAnsi="Times New Roman" w:cs="Times New Roman"/>
          <w:b/>
          <w:sz w:val="28"/>
          <w:szCs w:val="28"/>
        </w:rPr>
      </w:pPr>
    </w:p>
    <w:p w14:paraId="18E9DC29" w14:textId="3DBD3951" w:rsidR="00D03071" w:rsidRPr="00123533" w:rsidRDefault="00D03071" w:rsidP="00DD210F">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проекта нормативного правового акта</w:t>
      </w:r>
    </w:p>
    <w:p w14:paraId="5EAFD6A7" w14:textId="77777777" w:rsidR="00D03071" w:rsidRPr="00123533" w:rsidRDefault="00D03071" w:rsidP="00E97263">
      <w:pPr>
        <w:pStyle w:val="a3"/>
        <w:spacing w:after="120" w:line="360" w:lineRule="auto"/>
        <w:ind w:firstLine="708"/>
        <w:jc w:val="right"/>
        <w:rPr>
          <w:rFonts w:ascii="Times New Roman" w:hAnsi="Times New Roman" w:cs="Times New Roman"/>
          <w:sz w:val="28"/>
          <w:szCs w:val="28"/>
        </w:rPr>
      </w:pPr>
    </w:p>
    <w:p w14:paraId="1ACAA2A1" w14:textId="77777777" w:rsidR="00D03071" w:rsidRPr="00123533" w:rsidRDefault="00D03071" w:rsidP="00E97263">
      <w:pPr>
        <w:pStyle w:val="a3"/>
        <w:spacing w:after="120" w:line="360" w:lineRule="auto"/>
        <w:ind w:firstLine="708"/>
        <w:jc w:val="right"/>
        <w:rPr>
          <w:rFonts w:ascii="Times New Roman" w:hAnsi="Times New Roman" w:cs="Times New Roman"/>
          <w:i/>
          <w:sz w:val="28"/>
          <w:szCs w:val="28"/>
        </w:rPr>
      </w:pPr>
      <w:r w:rsidRPr="00123533">
        <w:rPr>
          <w:rFonts w:ascii="Times New Roman" w:hAnsi="Times New Roman" w:cs="Times New Roman"/>
          <w:i/>
          <w:sz w:val="28"/>
          <w:szCs w:val="28"/>
        </w:rPr>
        <w:t>Вносится депутатами Государственной Думы</w:t>
      </w:r>
    </w:p>
    <w:p w14:paraId="6ACDCBC8" w14:textId="77777777" w:rsidR="00D03071" w:rsidRPr="00123533" w:rsidRDefault="00D03071" w:rsidP="00E97263">
      <w:pPr>
        <w:pStyle w:val="a3"/>
        <w:spacing w:after="120" w:line="360" w:lineRule="auto"/>
        <w:ind w:firstLine="708"/>
        <w:jc w:val="right"/>
        <w:rPr>
          <w:rFonts w:ascii="Times New Roman" w:hAnsi="Times New Roman" w:cs="Times New Roman"/>
          <w:i/>
          <w:sz w:val="28"/>
          <w:szCs w:val="28"/>
        </w:rPr>
      </w:pPr>
      <w:r w:rsidRPr="00123533">
        <w:rPr>
          <w:rFonts w:ascii="Times New Roman" w:hAnsi="Times New Roman" w:cs="Times New Roman"/>
          <w:i/>
          <w:sz w:val="28"/>
          <w:szCs w:val="28"/>
        </w:rPr>
        <w:t>С.С. Говорухиным, Е.Г. Драпеко, О.М. Казаковой, А.М. Шолоховым,</w:t>
      </w:r>
    </w:p>
    <w:p w14:paraId="740FBAEE" w14:textId="77777777" w:rsidR="00D03071" w:rsidRPr="00123533" w:rsidRDefault="00D03071" w:rsidP="00E97263">
      <w:pPr>
        <w:pStyle w:val="a3"/>
        <w:spacing w:after="120" w:line="360" w:lineRule="auto"/>
        <w:ind w:firstLine="708"/>
        <w:jc w:val="right"/>
        <w:rPr>
          <w:rFonts w:ascii="Times New Roman" w:hAnsi="Times New Roman" w:cs="Times New Roman"/>
          <w:i/>
          <w:sz w:val="28"/>
          <w:szCs w:val="28"/>
        </w:rPr>
      </w:pPr>
      <w:r w:rsidRPr="00123533">
        <w:rPr>
          <w:rFonts w:ascii="Times New Roman" w:hAnsi="Times New Roman" w:cs="Times New Roman"/>
          <w:i/>
          <w:sz w:val="28"/>
          <w:szCs w:val="28"/>
        </w:rPr>
        <w:t>О.М. Германовой, Ю.А. Левицким,</w:t>
      </w:r>
    </w:p>
    <w:p w14:paraId="1A831F4B" w14:textId="77777777" w:rsidR="00D03071" w:rsidRPr="00123533" w:rsidRDefault="00D03071" w:rsidP="00E97263">
      <w:pPr>
        <w:pStyle w:val="a3"/>
        <w:spacing w:after="120" w:line="360" w:lineRule="auto"/>
        <w:ind w:firstLine="708"/>
        <w:jc w:val="right"/>
        <w:rPr>
          <w:rFonts w:ascii="Times New Roman" w:hAnsi="Times New Roman" w:cs="Times New Roman"/>
          <w:i/>
          <w:sz w:val="28"/>
          <w:szCs w:val="28"/>
        </w:rPr>
      </w:pPr>
      <w:r w:rsidRPr="00123533">
        <w:rPr>
          <w:rFonts w:ascii="Times New Roman" w:hAnsi="Times New Roman" w:cs="Times New Roman"/>
          <w:i/>
          <w:sz w:val="28"/>
          <w:szCs w:val="28"/>
        </w:rPr>
        <w:t xml:space="preserve">Н.Н. </w:t>
      </w:r>
      <w:proofErr w:type="spellStart"/>
      <w:r w:rsidRPr="00123533">
        <w:rPr>
          <w:rFonts w:ascii="Times New Roman" w:hAnsi="Times New Roman" w:cs="Times New Roman"/>
          <w:i/>
          <w:sz w:val="28"/>
          <w:szCs w:val="28"/>
        </w:rPr>
        <w:t>Пилюс</w:t>
      </w:r>
      <w:proofErr w:type="spellEnd"/>
      <w:r w:rsidRPr="00123533">
        <w:rPr>
          <w:rFonts w:ascii="Times New Roman" w:hAnsi="Times New Roman" w:cs="Times New Roman"/>
          <w:i/>
          <w:sz w:val="28"/>
          <w:szCs w:val="28"/>
        </w:rPr>
        <w:t xml:space="preserve">, С.Б. Савченко, В.В. Бортко </w:t>
      </w:r>
    </w:p>
    <w:p w14:paraId="33544A34" w14:textId="77777777" w:rsidR="00D03071" w:rsidRPr="00123533" w:rsidRDefault="00D03071" w:rsidP="00E97263">
      <w:pPr>
        <w:pStyle w:val="a3"/>
        <w:spacing w:after="120" w:line="360" w:lineRule="auto"/>
        <w:ind w:firstLine="708"/>
        <w:jc w:val="right"/>
        <w:rPr>
          <w:rFonts w:ascii="Times New Roman" w:hAnsi="Times New Roman" w:cs="Times New Roman"/>
          <w:i/>
          <w:sz w:val="28"/>
          <w:szCs w:val="28"/>
        </w:rPr>
      </w:pPr>
    </w:p>
    <w:p w14:paraId="43AF6B15" w14:textId="77777777" w:rsidR="00D03071" w:rsidRPr="00123533" w:rsidRDefault="00D03071" w:rsidP="00E97263">
      <w:pPr>
        <w:pStyle w:val="a3"/>
        <w:spacing w:after="120" w:line="360" w:lineRule="auto"/>
        <w:ind w:firstLine="708"/>
        <w:jc w:val="right"/>
        <w:rPr>
          <w:rFonts w:ascii="Times New Roman" w:hAnsi="Times New Roman" w:cs="Times New Roman"/>
          <w:i/>
          <w:sz w:val="28"/>
          <w:szCs w:val="28"/>
        </w:rPr>
      </w:pPr>
      <w:r w:rsidRPr="00123533">
        <w:rPr>
          <w:rFonts w:ascii="Times New Roman" w:hAnsi="Times New Roman" w:cs="Times New Roman"/>
          <w:i/>
          <w:sz w:val="28"/>
          <w:szCs w:val="28"/>
        </w:rPr>
        <w:t xml:space="preserve">Проект </w:t>
      </w:r>
    </w:p>
    <w:p w14:paraId="3BABD554" w14:textId="77777777" w:rsidR="00D03071" w:rsidRPr="00123533" w:rsidRDefault="00D03071" w:rsidP="00DD210F">
      <w:pPr>
        <w:pStyle w:val="a3"/>
        <w:spacing w:after="120" w:line="360" w:lineRule="auto"/>
        <w:ind w:firstLine="708"/>
        <w:jc w:val="both"/>
        <w:rPr>
          <w:rFonts w:ascii="Times New Roman" w:hAnsi="Times New Roman" w:cs="Times New Roman"/>
          <w:i/>
          <w:sz w:val="28"/>
          <w:szCs w:val="28"/>
        </w:rPr>
      </w:pPr>
    </w:p>
    <w:p w14:paraId="4A23C30B" w14:textId="77777777" w:rsidR="00D03071" w:rsidRPr="00123533" w:rsidRDefault="00D03071" w:rsidP="00E97263">
      <w:pPr>
        <w:pStyle w:val="a3"/>
        <w:spacing w:after="120" w:line="360" w:lineRule="auto"/>
        <w:ind w:firstLine="708"/>
        <w:jc w:val="center"/>
        <w:rPr>
          <w:rFonts w:ascii="Times New Roman" w:hAnsi="Times New Roman" w:cs="Times New Roman"/>
          <w:i/>
          <w:sz w:val="28"/>
          <w:szCs w:val="28"/>
        </w:rPr>
      </w:pPr>
      <w:r w:rsidRPr="00123533">
        <w:rPr>
          <w:rFonts w:ascii="Times New Roman" w:hAnsi="Times New Roman" w:cs="Times New Roman"/>
          <w:i/>
          <w:sz w:val="28"/>
          <w:szCs w:val="28"/>
        </w:rPr>
        <w:t>РОССИЙСКАЯ ФЕДЕРАЦИЯ</w:t>
      </w:r>
    </w:p>
    <w:p w14:paraId="58FE5A6E" w14:textId="77777777" w:rsidR="00D03071" w:rsidRPr="00123533" w:rsidRDefault="00D03071" w:rsidP="00E97263">
      <w:pPr>
        <w:pStyle w:val="a3"/>
        <w:spacing w:after="120" w:line="360" w:lineRule="auto"/>
        <w:ind w:firstLine="708"/>
        <w:jc w:val="center"/>
        <w:rPr>
          <w:rFonts w:ascii="Times New Roman" w:hAnsi="Times New Roman" w:cs="Times New Roman"/>
          <w:i/>
          <w:sz w:val="28"/>
          <w:szCs w:val="28"/>
        </w:rPr>
      </w:pPr>
      <w:r w:rsidRPr="00123533">
        <w:rPr>
          <w:rFonts w:ascii="Times New Roman" w:hAnsi="Times New Roman" w:cs="Times New Roman"/>
          <w:i/>
          <w:sz w:val="28"/>
          <w:szCs w:val="28"/>
        </w:rPr>
        <w:t>ФЕДЕРАЛЬНЫЙ ЗАКОН</w:t>
      </w:r>
    </w:p>
    <w:p w14:paraId="30E01B35" w14:textId="77777777" w:rsidR="00D03071" w:rsidRPr="00123533" w:rsidRDefault="00D03071" w:rsidP="00DD210F">
      <w:pPr>
        <w:pStyle w:val="a3"/>
        <w:spacing w:after="120" w:line="360" w:lineRule="auto"/>
        <w:ind w:firstLine="708"/>
        <w:jc w:val="both"/>
        <w:rPr>
          <w:rFonts w:ascii="Times New Roman" w:hAnsi="Times New Roman" w:cs="Times New Roman"/>
          <w:i/>
          <w:sz w:val="28"/>
          <w:szCs w:val="28"/>
        </w:rPr>
      </w:pPr>
    </w:p>
    <w:p w14:paraId="208093A7" w14:textId="77777777" w:rsidR="00D03071" w:rsidRPr="00123533" w:rsidRDefault="00D03071"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 xml:space="preserve">О внесении изменения в Федеральный закон "Об объектах культурного наследия (памятниках истории и культуры) народов Российской Федерации" </w:t>
      </w:r>
    </w:p>
    <w:p w14:paraId="7FAD2782" w14:textId="77777777" w:rsidR="00D03071" w:rsidRPr="00123533" w:rsidRDefault="00D03071" w:rsidP="00DD210F">
      <w:pPr>
        <w:pStyle w:val="a3"/>
        <w:spacing w:after="120" w:line="360" w:lineRule="auto"/>
        <w:ind w:firstLine="708"/>
        <w:jc w:val="both"/>
        <w:rPr>
          <w:rFonts w:ascii="Times New Roman" w:hAnsi="Times New Roman" w:cs="Times New Roman"/>
          <w:i/>
          <w:sz w:val="28"/>
          <w:szCs w:val="28"/>
        </w:rPr>
      </w:pPr>
    </w:p>
    <w:p w14:paraId="30D1AF1F" w14:textId="77777777" w:rsidR="00D03071" w:rsidRPr="00123533" w:rsidRDefault="00D03071"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 xml:space="preserve">Внести в пункт 6 статьи 45 Федерального закона от 25 июня 2002 года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2005, № 23, ст. 2203; </w:t>
      </w:r>
      <w:r w:rsidRPr="00123533">
        <w:rPr>
          <w:rFonts w:ascii="Times New Roman" w:hAnsi="Times New Roman" w:cs="Times New Roman"/>
          <w:i/>
          <w:sz w:val="28"/>
          <w:szCs w:val="28"/>
        </w:rPr>
        <w:lastRenderedPageBreak/>
        <w:t>2006, № 1, ст. 10; 2007, № 1, ст. 21; № 46, ст. 5554; 2008, № 30, ст. 3616; 2011, № 30, ст. 4563; 2012, № 31, ст. 4322; 2013, № 30, ст. 4078; 2014, № 43, ст. 5799; 2016, № 1, ст. 28) изменение, дополнив его абзацем следующего содержания:</w:t>
      </w:r>
    </w:p>
    <w:p w14:paraId="77380CB4" w14:textId="77777777" w:rsidR="00D03071" w:rsidRPr="00123533" w:rsidRDefault="00D03071"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«К проведению отдельных видов работ по сохранению объекта культурного наследия, включенного в реестр, или выявленного объекта культурного наследия могут привлекаться добровольцы (волонтеры) в порядке, установленном федеральным органом охраны объектов культурного наследия.».</w:t>
      </w:r>
    </w:p>
    <w:p w14:paraId="3C4C4A6E" w14:textId="77777777" w:rsidR="00D03071" w:rsidRPr="00123533" w:rsidRDefault="00D03071" w:rsidP="00DD210F">
      <w:pPr>
        <w:pStyle w:val="a3"/>
        <w:spacing w:after="120" w:line="360" w:lineRule="auto"/>
        <w:ind w:firstLine="708"/>
        <w:jc w:val="both"/>
        <w:rPr>
          <w:rFonts w:ascii="Times New Roman" w:hAnsi="Times New Roman" w:cs="Times New Roman"/>
          <w:i/>
          <w:sz w:val="28"/>
          <w:szCs w:val="28"/>
        </w:rPr>
      </w:pPr>
    </w:p>
    <w:p w14:paraId="55D02D4F" w14:textId="77777777" w:rsidR="00D03071" w:rsidRPr="00123533" w:rsidRDefault="00D03071"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 xml:space="preserve"> Президент Российской Федерации</w:t>
      </w:r>
    </w:p>
    <w:bookmarkEnd w:id="2"/>
    <w:p w14:paraId="171D9B9F" w14:textId="65E7D171" w:rsidR="00D03071" w:rsidRPr="00123533" w:rsidRDefault="00D03071" w:rsidP="00DD210F">
      <w:pPr>
        <w:pStyle w:val="a3"/>
        <w:spacing w:after="120" w:line="360" w:lineRule="auto"/>
        <w:ind w:firstLine="708"/>
        <w:jc w:val="both"/>
        <w:rPr>
          <w:rFonts w:ascii="Times New Roman" w:hAnsi="Times New Roman" w:cs="Times New Roman"/>
          <w:b/>
          <w:sz w:val="28"/>
          <w:szCs w:val="28"/>
        </w:rPr>
      </w:pPr>
    </w:p>
    <w:p w14:paraId="7735E168" w14:textId="07B19491" w:rsidR="00FE26C4" w:rsidRPr="00123533" w:rsidRDefault="00FE26C4"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t xml:space="preserve">- Проект федерального закона №462578-7 «О внесении изменений в часть 1 статьи 3-1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w:t>
      </w:r>
      <w:r w:rsidRPr="00123533">
        <w:rPr>
          <w:rFonts w:ascii="Times New Roman" w:hAnsi="Times New Roman" w:cs="Times New Roman"/>
          <w:sz w:val="28"/>
          <w:szCs w:val="28"/>
        </w:rPr>
        <w:t xml:space="preserve">(по вопросу предотвращения попытки иностранного вмешательства в избирательные процессы в Российской Федерации) – внесен на рассмотрение Государственной Думы группой депутатов 10.05.18 - </w:t>
      </w:r>
      <w:hyperlink r:id="rId14" w:history="1">
        <w:r w:rsidRPr="00123533">
          <w:rPr>
            <w:rStyle w:val="a4"/>
            <w:rFonts w:ascii="Times New Roman" w:hAnsi="Times New Roman" w:cs="Times New Roman"/>
            <w:sz w:val="28"/>
            <w:szCs w:val="28"/>
          </w:rPr>
          <w:t>http://sozd.parliament.gov.ru/bill/462578-7</w:t>
        </w:r>
      </w:hyperlink>
      <w:r w:rsidRPr="00123533">
        <w:rPr>
          <w:rFonts w:ascii="Times New Roman" w:hAnsi="Times New Roman" w:cs="Times New Roman"/>
          <w:sz w:val="28"/>
          <w:szCs w:val="28"/>
        </w:rPr>
        <w:t>.</w:t>
      </w:r>
    </w:p>
    <w:p w14:paraId="429D25A3" w14:textId="0D401F5F" w:rsidR="00FE26C4" w:rsidRPr="00123533" w:rsidRDefault="00FE26C4"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23 октября 2018 года принят в 1 чтении Государственной Думой.</w:t>
      </w:r>
    </w:p>
    <w:p w14:paraId="691537B5" w14:textId="77777777" w:rsidR="00FE26C4" w:rsidRPr="00123533" w:rsidRDefault="00FE26C4" w:rsidP="00DD210F">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b/>
          <w:sz w:val="28"/>
          <w:szCs w:val="28"/>
        </w:rPr>
        <w:tab/>
      </w:r>
      <w:r w:rsidRPr="00123533">
        <w:rPr>
          <w:rFonts w:ascii="Times New Roman" w:hAnsi="Times New Roman" w:cs="Times New Roman"/>
          <w:sz w:val="28"/>
          <w:szCs w:val="28"/>
        </w:rPr>
        <w:t xml:space="preserve">Законопроектом предлагается расширить перечень оснований для признания нежелательной на территории РФ деятельности иностранной или международной неправительственной организации. Так, помимо, угрозы основам конституционного строя Российской Федерации, обороноспособности страны или безопасности государства, может быть признана нежелательной на территории Российской Федерации иностранная или международная неправительственная организация "в том числе способствующая либо препятствующая выдвижению кандидатов, списков кандидатов, избранию </w:t>
      </w:r>
      <w:r w:rsidRPr="00123533">
        <w:rPr>
          <w:rFonts w:ascii="Times New Roman" w:hAnsi="Times New Roman" w:cs="Times New Roman"/>
          <w:sz w:val="28"/>
          <w:szCs w:val="28"/>
        </w:rPr>
        <w:lastRenderedPageBreak/>
        <w:t>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(за исключением участия в избирательных кампаниях, кампаниях референдума в качестве иностранных (международных) наблюдателей),".</w:t>
      </w:r>
    </w:p>
    <w:p w14:paraId="6E070E5E" w14:textId="77777777" w:rsidR="00FE26C4" w:rsidRPr="00123533" w:rsidRDefault="00FE26C4" w:rsidP="00DD210F">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t>Законопроект носит негативный характер, поскольку размытость терминов «способствующая» и «препятствующая» допускает произвольное их толкование и избирательное применение закона уполномоченными органами власти.</w:t>
      </w:r>
    </w:p>
    <w:p w14:paraId="1FBF1068" w14:textId="77777777" w:rsidR="00FE26C4" w:rsidRPr="00123533" w:rsidRDefault="00FE26C4" w:rsidP="00DD210F">
      <w:pPr>
        <w:pStyle w:val="a3"/>
        <w:spacing w:after="120" w:line="360" w:lineRule="auto"/>
        <w:jc w:val="both"/>
        <w:rPr>
          <w:rFonts w:ascii="Times New Roman" w:hAnsi="Times New Roman" w:cs="Times New Roman"/>
          <w:sz w:val="28"/>
          <w:szCs w:val="28"/>
        </w:rPr>
      </w:pPr>
    </w:p>
    <w:p w14:paraId="7FE51AC1" w14:textId="77777777" w:rsidR="00FE26C4" w:rsidRPr="00123533" w:rsidRDefault="00FE26C4" w:rsidP="00DD210F">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проекта нормативного правового акта</w:t>
      </w:r>
    </w:p>
    <w:p w14:paraId="13404811" w14:textId="77777777" w:rsidR="00FE26C4" w:rsidRPr="00123533" w:rsidRDefault="00FE26C4" w:rsidP="00DD210F">
      <w:pPr>
        <w:pStyle w:val="a3"/>
        <w:spacing w:after="120" w:line="360" w:lineRule="auto"/>
        <w:jc w:val="both"/>
        <w:rPr>
          <w:rFonts w:ascii="Times New Roman" w:hAnsi="Times New Roman" w:cs="Times New Roman"/>
          <w:sz w:val="28"/>
          <w:szCs w:val="28"/>
        </w:rPr>
      </w:pPr>
    </w:p>
    <w:p w14:paraId="241961A9" w14:textId="77777777" w:rsidR="00FE26C4" w:rsidRPr="00123533" w:rsidRDefault="00FE26C4"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 xml:space="preserve">Вносится депутатами Государственной Думы Федерального Собрания Российской Федерации В.В. </w:t>
      </w:r>
      <w:proofErr w:type="spellStart"/>
      <w:r w:rsidRPr="00123533">
        <w:rPr>
          <w:rFonts w:ascii="Times New Roman" w:hAnsi="Times New Roman" w:cs="Times New Roman"/>
          <w:i/>
          <w:sz w:val="28"/>
          <w:szCs w:val="28"/>
        </w:rPr>
        <w:t>Пинским</w:t>
      </w:r>
      <w:proofErr w:type="spellEnd"/>
      <w:r w:rsidRPr="00123533">
        <w:rPr>
          <w:rFonts w:ascii="Times New Roman" w:hAnsi="Times New Roman" w:cs="Times New Roman"/>
          <w:i/>
          <w:sz w:val="28"/>
          <w:szCs w:val="28"/>
        </w:rPr>
        <w:t>, А.Н. Диденко, М.В. Емельяновым, Ю.П. Синельщиковым</w:t>
      </w:r>
    </w:p>
    <w:p w14:paraId="7CC44DAF" w14:textId="308E34D6" w:rsidR="00FE26C4" w:rsidRPr="00123533" w:rsidRDefault="00FE26C4"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Проект</w:t>
      </w:r>
    </w:p>
    <w:p w14:paraId="11E522BF" w14:textId="77777777" w:rsidR="00FE26C4" w:rsidRPr="00123533" w:rsidRDefault="00FE26C4" w:rsidP="00DD210F">
      <w:pPr>
        <w:pStyle w:val="a3"/>
        <w:spacing w:after="120" w:line="360" w:lineRule="auto"/>
        <w:jc w:val="both"/>
        <w:rPr>
          <w:rFonts w:ascii="Times New Roman" w:hAnsi="Times New Roman" w:cs="Times New Roman"/>
          <w:i/>
          <w:sz w:val="28"/>
          <w:szCs w:val="28"/>
        </w:rPr>
      </w:pPr>
    </w:p>
    <w:p w14:paraId="1E72A9B8" w14:textId="77777777" w:rsidR="00FE26C4" w:rsidRPr="00123533" w:rsidRDefault="00FE26C4" w:rsidP="00DD210F">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ФЕДЕРАЛЬНЫЙ ЗАКОН</w:t>
      </w:r>
    </w:p>
    <w:p w14:paraId="2FE5B164" w14:textId="77777777" w:rsidR="00FE26C4" w:rsidRPr="00123533" w:rsidRDefault="00FE26C4" w:rsidP="00DD210F">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О внесении изменений в часть 1 статьи 31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w:t>
      </w:r>
    </w:p>
    <w:p w14:paraId="19D30FFD" w14:textId="77777777" w:rsidR="00FE26C4" w:rsidRPr="00123533" w:rsidRDefault="00FE26C4" w:rsidP="00DD210F">
      <w:pPr>
        <w:pStyle w:val="a3"/>
        <w:spacing w:after="120" w:line="360" w:lineRule="auto"/>
        <w:jc w:val="both"/>
        <w:rPr>
          <w:rFonts w:ascii="Times New Roman" w:hAnsi="Times New Roman" w:cs="Times New Roman"/>
          <w:i/>
          <w:sz w:val="28"/>
          <w:szCs w:val="28"/>
        </w:rPr>
      </w:pPr>
    </w:p>
    <w:p w14:paraId="51191B66" w14:textId="77777777" w:rsidR="00FE26C4" w:rsidRPr="00123533" w:rsidRDefault="00FE26C4"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 xml:space="preserve">Часть 1 статьи 31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 (Собрание законодательства Российской Федерации, 2012, № 53, ст. 7597; 2015, № 21, ст. </w:t>
      </w:r>
      <w:r w:rsidRPr="00123533">
        <w:rPr>
          <w:rFonts w:ascii="Times New Roman" w:hAnsi="Times New Roman" w:cs="Times New Roman"/>
          <w:i/>
          <w:sz w:val="28"/>
          <w:szCs w:val="28"/>
        </w:rPr>
        <w:lastRenderedPageBreak/>
        <w:t>2981; 2017, № 14, ст. 1994) после слов "или безопасности государства," дополнить словами "в том числе способствующая либо препятствующая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(за исключением участия в избирательных кампаниях, кампаниях референдума в качестве иностранных (международных) наблюдателей),".</w:t>
      </w:r>
    </w:p>
    <w:p w14:paraId="4B3D04A0" w14:textId="77777777" w:rsidR="00FE26C4" w:rsidRPr="00123533" w:rsidRDefault="00FE26C4"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Президент</w:t>
      </w:r>
    </w:p>
    <w:p w14:paraId="7EE74F87" w14:textId="77777777" w:rsidR="00FE26C4" w:rsidRPr="00123533" w:rsidRDefault="00FE26C4"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Российской Федерации</w:t>
      </w:r>
    </w:p>
    <w:p w14:paraId="184E9C32" w14:textId="1ACAE79C" w:rsidR="00FE26C4" w:rsidRPr="00123533" w:rsidRDefault="00FE26C4" w:rsidP="00DD210F">
      <w:pPr>
        <w:pStyle w:val="a3"/>
        <w:spacing w:after="120" w:line="360" w:lineRule="auto"/>
        <w:ind w:firstLine="708"/>
        <w:jc w:val="both"/>
        <w:rPr>
          <w:rFonts w:ascii="Times New Roman" w:hAnsi="Times New Roman" w:cs="Times New Roman"/>
          <w:b/>
          <w:sz w:val="28"/>
          <w:szCs w:val="28"/>
        </w:rPr>
      </w:pPr>
    </w:p>
    <w:p w14:paraId="7523FD0C" w14:textId="77777777" w:rsidR="00FE26C4" w:rsidRPr="00123533" w:rsidRDefault="00FE26C4" w:rsidP="00DD210F">
      <w:pPr>
        <w:pStyle w:val="a3"/>
        <w:spacing w:after="120" w:line="360" w:lineRule="auto"/>
        <w:ind w:firstLine="708"/>
        <w:jc w:val="both"/>
        <w:rPr>
          <w:rFonts w:ascii="Times New Roman" w:hAnsi="Times New Roman" w:cs="Times New Roman"/>
          <w:b/>
          <w:sz w:val="28"/>
          <w:szCs w:val="28"/>
        </w:rPr>
      </w:pPr>
    </w:p>
    <w:p w14:paraId="7B3B687A" w14:textId="37E5C51F" w:rsidR="0047440A" w:rsidRPr="00123533" w:rsidRDefault="0047440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t xml:space="preserve">- Проект федерального закона №491436-7 «О внесении изменения в статью 3 Федерального закона «О специальной оценке условий труда» </w:t>
      </w:r>
      <w:r w:rsidRPr="00123533">
        <w:rPr>
          <w:rFonts w:ascii="Times New Roman" w:hAnsi="Times New Roman" w:cs="Times New Roman"/>
          <w:sz w:val="28"/>
          <w:szCs w:val="28"/>
        </w:rPr>
        <w:t xml:space="preserve">внесен на рассмотрение ГД группой депутатов 20.06.18 - </w:t>
      </w:r>
      <w:hyperlink r:id="rId15" w:history="1">
        <w:r w:rsidRPr="00123533">
          <w:rPr>
            <w:rStyle w:val="a4"/>
            <w:rFonts w:ascii="Times New Roman" w:hAnsi="Times New Roman" w:cs="Times New Roman"/>
            <w:sz w:val="28"/>
            <w:szCs w:val="28"/>
          </w:rPr>
          <w:t>http://sozd.parliament.gov.ru/bill/491436-7</w:t>
        </w:r>
      </w:hyperlink>
      <w:r w:rsidRPr="00123533">
        <w:rPr>
          <w:rFonts w:ascii="Times New Roman" w:hAnsi="Times New Roman" w:cs="Times New Roman"/>
          <w:sz w:val="28"/>
          <w:szCs w:val="28"/>
        </w:rPr>
        <w:t xml:space="preserve">. </w:t>
      </w:r>
    </w:p>
    <w:p w14:paraId="04C7FD5F" w14:textId="58376625" w:rsidR="0047440A" w:rsidRPr="00123533" w:rsidRDefault="0047440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23 октября 2018 года законопроект принят в 1 чтении Государственной Думой.</w:t>
      </w:r>
    </w:p>
    <w:p w14:paraId="3123FFAA" w14:textId="77777777" w:rsidR="0047440A" w:rsidRPr="00123533" w:rsidRDefault="0047440A" w:rsidP="00DD210F">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t xml:space="preserve">Законопроектом предлагается установить, что процедура специальной оценки условий труда не проводится в отношении условий труда работников религиозных организаций. В пояснительной записке к законопроекту его инициаторы отмечают, что проведение </w:t>
      </w:r>
      <w:proofErr w:type="spellStart"/>
      <w:r w:rsidRPr="00123533">
        <w:rPr>
          <w:rFonts w:ascii="Times New Roman" w:hAnsi="Times New Roman" w:cs="Times New Roman"/>
          <w:sz w:val="28"/>
          <w:szCs w:val="28"/>
        </w:rPr>
        <w:t>спецоценки</w:t>
      </w:r>
      <w:proofErr w:type="spellEnd"/>
      <w:r w:rsidRPr="00123533">
        <w:rPr>
          <w:rFonts w:ascii="Times New Roman" w:hAnsi="Times New Roman" w:cs="Times New Roman"/>
          <w:sz w:val="28"/>
          <w:szCs w:val="28"/>
        </w:rPr>
        <w:t xml:space="preserve"> в отношении священнослужителей и других работников, чьи обязанности имеют богослужебный характер, будет вмешательством государства в деятельность религиозной организации, а потому недопустимо.</w:t>
      </w:r>
    </w:p>
    <w:p w14:paraId="4D13F399" w14:textId="32281DA9" w:rsidR="0047440A" w:rsidRPr="00123533" w:rsidRDefault="0047440A" w:rsidP="00DD210F">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lastRenderedPageBreak/>
        <w:tab/>
        <w:t xml:space="preserve">Законопроект носит положительный характер, т.к. предлагается освободить религиозные организации от проведения финансово и </w:t>
      </w:r>
      <w:proofErr w:type="spellStart"/>
      <w:r w:rsidRPr="00123533">
        <w:rPr>
          <w:rFonts w:ascii="Times New Roman" w:hAnsi="Times New Roman" w:cs="Times New Roman"/>
          <w:sz w:val="28"/>
          <w:szCs w:val="28"/>
        </w:rPr>
        <w:t>трудозатратной</w:t>
      </w:r>
      <w:proofErr w:type="spellEnd"/>
      <w:r w:rsidRPr="00123533">
        <w:rPr>
          <w:rFonts w:ascii="Times New Roman" w:hAnsi="Times New Roman" w:cs="Times New Roman"/>
          <w:sz w:val="28"/>
          <w:szCs w:val="28"/>
        </w:rPr>
        <w:t xml:space="preserve"> процедуры специальной оценки условий труда. </w:t>
      </w:r>
    </w:p>
    <w:p w14:paraId="1175226E" w14:textId="48069843" w:rsidR="0047440A" w:rsidRDefault="0047440A" w:rsidP="00DD210F">
      <w:pPr>
        <w:pStyle w:val="a3"/>
        <w:spacing w:after="120" w:line="360" w:lineRule="auto"/>
        <w:jc w:val="both"/>
        <w:rPr>
          <w:rFonts w:ascii="Times New Roman" w:hAnsi="Times New Roman" w:cs="Times New Roman"/>
          <w:sz w:val="28"/>
          <w:szCs w:val="28"/>
        </w:rPr>
      </w:pPr>
    </w:p>
    <w:p w14:paraId="400C2133" w14:textId="2C6279B8" w:rsidR="00FB3D95" w:rsidRDefault="00FB3D95" w:rsidP="00DD210F">
      <w:pPr>
        <w:pStyle w:val="a3"/>
        <w:spacing w:after="120" w:line="360" w:lineRule="auto"/>
        <w:jc w:val="both"/>
        <w:rPr>
          <w:rFonts w:ascii="Times New Roman" w:hAnsi="Times New Roman" w:cs="Times New Roman"/>
          <w:sz w:val="28"/>
          <w:szCs w:val="28"/>
        </w:rPr>
      </w:pPr>
    </w:p>
    <w:p w14:paraId="58E459AA" w14:textId="77777777" w:rsidR="00FB3D95" w:rsidRPr="00123533" w:rsidRDefault="00FB3D95" w:rsidP="00DD210F">
      <w:pPr>
        <w:pStyle w:val="a3"/>
        <w:spacing w:after="120" w:line="360" w:lineRule="auto"/>
        <w:jc w:val="both"/>
        <w:rPr>
          <w:rFonts w:ascii="Times New Roman" w:hAnsi="Times New Roman" w:cs="Times New Roman"/>
          <w:sz w:val="28"/>
          <w:szCs w:val="28"/>
        </w:rPr>
      </w:pPr>
    </w:p>
    <w:p w14:paraId="55B69460" w14:textId="77777777" w:rsidR="0047440A" w:rsidRPr="00123533" w:rsidRDefault="0047440A" w:rsidP="00DD210F">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нормативного правого акта</w:t>
      </w:r>
    </w:p>
    <w:p w14:paraId="58670C7A" w14:textId="77777777" w:rsidR="0047440A" w:rsidRPr="00123533" w:rsidRDefault="0047440A" w:rsidP="00DD210F">
      <w:pPr>
        <w:pStyle w:val="a3"/>
        <w:spacing w:after="120" w:line="360" w:lineRule="auto"/>
        <w:jc w:val="both"/>
        <w:rPr>
          <w:rFonts w:ascii="Times New Roman" w:hAnsi="Times New Roman" w:cs="Times New Roman"/>
          <w:sz w:val="28"/>
          <w:szCs w:val="28"/>
        </w:rPr>
      </w:pPr>
    </w:p>
    <w:p w14:paraId="045689DA" w14:textId="77777777" w:rsidR="0047440A" w:rsidRPr="00123533" w:rsidRDefault="0047440A"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Проект</w:t>
      </w:r>
    </w:p>
    <w:p w14:paraId="06F32865" w14:textId="77777777" w:rsidR="0047440A" w:rsidRPr="00123533" w:rsidRDefault="0047440A"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Вносится депутатами</w:t>
      </w:r>
    </w:p>
    <w:p w14:paraId="39616702" w14:textId="77777777" w:rsidR="0047440A" w:rsidRPr="00123533" w:rsidRDefault="0047440A"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Государственной Думы</w:t>
      </w:r>
    </w:p>
    <w:p w14:paraId="68B99A08" w14:textId="77777777" w:rsidR="0047440A" w:rsidRPr="00123533" w:rsidRDefault="0047440A" w:rsidP="00DD210F">
      <w:pPr>
        <w:pStyle w:val="a3"/>
        <w:spacing w:after="120" w:line="360" w:lineRule="auto"/>
        <w:jc w:val="right"/>
        <w:rPr>
          <w:rFonts w:ascii="Times New Roman" w:hAnsi="Times New Roman" w:cs="Times New Roman"/>
          <w:i/>
          <w:sz w:val="28"/>
          <w:szCs w:val="28"/>
        </w:rPr>
      </w:pPr>
      <w:proofErr w:type="spellStart"/>
      <w:r w:rsidRPr="00123533">
        <w:rPr>
          <w:rFonts w:ascii="Times New Roman" w:hAnsi="Times New Roman" w:cs="Times New Roman"/>
          <w:i/>
          <w:sz w:val="28"/>
          <w:szCs w:val="28"/>
        </w:rPr>
        <w:t>О.В.Тимофеевой</w:t>
      </w:r>
      <w:proofErr w:type="spellEnd"/>
      <w:r w:rsidRPr="00123533">
        <w:rPr>
          <w:rFonts w:ascii="Times New Roman" w:hAnsi="Times New Roman" w:cs="Times New Roman"/>
          <w:i/>
          <w:sz w:val="28"/>
          <w:szCs w:val="28"/>
        </w:rPr>
        <w:t xml:space="preserve">, </w:t>
      </w:r>
      <w:proofErr w:type="spellStart"/>
      <w:r w:rsidRPr="00123533">
        <w:rPr>
          <w:rFonts w:ascii="Times New Roman" w:hAnsi="Times New Roman" w:cs="Times New Roman"/>
          <w:i/>
          <w:sz w:val="28"/>
          <w:szCs w:val="28"/>
        </w:rPr>
        <w:t>Я.Е.Ниловым</w:t>
      </w:r>
      <w:proofErr w:type="spellEnd"/>
    </w:p>
    <w:p w14:paraId="33570ABC" w14:textId="77777777" w:rsidR="0047440A" w:rsidRPr="00123533" w:rsidRDefault="0047440A" w:rsidP="00DD210F">
      <w:pPr>
        <w:pStyle w:val="a3"/>
        <w:spacing w:after="120" w:line="360" w:lineRule="auto"/>
        <w:jc w:val="right"/>
        <w:rPr>
          <w:rFonts w:ascii="Times New Roman" w:hAnsi="Times New Roman" w:cs="Times New Roman"/>
          <w:i/>
          <w:sz w:val="28"/>
          <w:szCs w:val="28"/>
        </w:rPr>
      </w:pPr>
    </w:p>
    <w:p w14:paraId="2D43A25E" w14:textId="77777777" w:rsidR="0047440A" w:rsidRPr="00123533" w:rsidRDefault="0047440A" w:rsidP="00DD210F">
      <w:pPr>
        <w:pStyle w:val="a3"/>
        <w:spacing w:after="120" w:line="360" w:lineRule="auto"/>
        <w:jc w:val="both"/>
        <w:rPr>
          <w:rFonts w:ascii="Times New Roman" w:hAnsi="Times New Roman" w:cs="Times New Roman"/>
          <w:i/>
          <w:sz w:val="28"/>
          <w:szCs w:val="28"/>
        </w:rPr>
      </w:pPr>
    </w:p>
    <w:p w14:paraId="16B8C259" w14:textId="77777777" w:rsidR="0047440A" w:rsidRPr="00123533" w:rsidRDefault="0047440A" w:rsidP="00DD210F">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ФЕДЕРАЛЬНЫЙ ЗАКОН</w:t>
      </w:r>
    </w:p>
    <w:p w14:paraId="49048DC6" w14:textId="77777777" w:rsidR="0047440A" w:rsidRPr="00123533" w:rsidRDefault="0047440A"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О внесении изменения в статью 3 Федерального закона «О специальной оценке условий труда»</w:t>
      </w:r>
    </w:p>
    <w:p w14:paraId="4EBFBCAC" w14:textId="77777777" w:rsidR="0047440A" w:rsidRPr="00123533" w:rsidRDefault="0047440A" w:rsidP="00DD210F">
      <w:pPr>
        <w:pStyle w:val="a3"/>
        <w:spacing w:after="120" w:line="360" w:lineRule="auto"/>
        <w:jc w:val="both"/>
        <w:rPr>
          <w:rFonts w:ascii="Times New Roman" w:hAnsi="Times New Roman" w:cs="Times New Roman"/>
          <w:i/>
          <w:sz w:val="28"/>
          <w:szCs w:val="28"/>
        </w:rPr>
      </w:pPr>
    </w:p>
    <w:p w14:paraId="2CB5E0DC" w14:textId="77777777" w:rsidR="0047440A" w:rsidRPr="00123533" w:rsidRDefault="0047440A"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Часть 3 статьи 3 Федерального закона от 28 декабря 2013 года № 426 ФЗ «О специальной оценке условий труда» (Собрание законодательства Российской Федерации, 2013, № 52, ст. 6991) дополнить словами «, или с работодателями – религиозными организациями, зарегистрированными в соответствии с федеральным законом».</w:t>
      </w:r>
    </w:p>
    <w:p w14:paraId="5880319C" w14:textId="77777777" w:rsidR="0047440A" w:rsidRPr="00123533" w:rsidRDefault="0047440A" w:rsidP="00DD210F">
      <w:pPr>
        <w:pStyle w:val="a3"/>
        <w:spacing w:after="120" w:line="360" w:lineRule="auto"/>
        <w:jc w:val="both"/>
        <w:rPr>
          <w:rFonts w:ascii="Times New Roman" w:hAnsi="Times New Roman" w:cs="Times New Roman"/>
          <w:i/>
          <w:sz w:val="28"/>
          <w:szCs w:val="28"/>
        </w:rPr>
      </w:pPr>
    </w:p>
    <w:p w14:paraId="48FC17C5" w14:textId="77777777" w:rsidR="0047440A" w:rsidRPr="00123533" w:rsidRDefault="0047440A"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lastRenderedPageBreak/>
        <w:t>Президент</w:t>
      </w:r>
    </w:p>
    <w:p w14:paraId="0A28C234" w14:textId="77777777" w:rsidR="0047440A" w:rsidRPr="00123533" w:rsidRDefault="0047440A"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Российской Федерации</w:t>
      </w:r>
    </w:p>
    <w:p w14:paraId="43CB8EB3" w14:textId="77777777" w:rsidR="0047440A" w:rsidRPr="00123533" w:rsidRDefault="0047440A" w:rsidP="00DD210F">
      <w:pPr>
        <w:pStyle w:val="a3"/>
        <w:spacing w:after="120" w:line="360" w:lineRule="auto"/>
        <w:ind w:firstLine="708"/>
        <w:jc w:val="both"/>
        <w:rPr>
          <w:rFonts w:ascii="Times New Roman" w:hAnsi="Times New Roman" w:cs="Times New Roman"/>
          <w:b/>
          <w:sz w:val="28"/>
          <w:szCs w:val="28"/>
        </w:rPr>
      </w:pPr>
    </w:p>
    <w:p w14:paraId="4E3B8DAD" w14:textId="77777777" w:rsidR="0047440A" w:rsidRPr="00123533" w:rsidRDefault="0047440A" w:rsidP="00DD210F">
      <w:pPr>
        <w:pStyle w:val="a3"/>
        <w:spacing w:after="120" w:line="360" w:lineRule="auto"/>
        <w:ind w:firstLine="708"/>
        <w:jc w:val="both"/>
        <w:rPr>
          <w:rFonts w:ascii="Times New Roman" w:hAnsi="Times New Roman" w:cs="Times New Roman"/>
          <w:b/>
          <w:sz w:val="28"/>
          <w:szCs w:val="28"/>
        </w:rPr>
      </w:pPr>
    </w:p>
    <w:p w14:paraId="4A500632" w14:textId="732E31DB" w:rsidR="00533513" w:rsidRPr="00123533" w:rsidRDefault="00533513"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t xml:space="preserve">- Проект федерального закона №441707-7 О внесении изменений в Федеральный закон "О благотворительной деятельности и благотворительных организациях" </w:t>
      </w:r>
      <w:r w:rsidRPr="00123533">
        <w:rPr>
          <w:rFonts w:ascii="Times New Roman" w:hAnsi="Times New Roman" w:cs="Times New Roman"/>
          <w:sz w:val="28"/>
          <w:szCs w:val="28"/>
        </w:rPr>
        <w:t xml:space="preserve">(в части введения понятия и видов ящиков для сбора пожертвований) – внесен на рассмотрение Государственной Думы группой депутатов 13.04.18 - </w:t>
      </w:r>
      <w:hyperlink r:id="rId16" w:history="1">
        <w:r w:rsidRPr="00123533">
          <w:rPr>
            <w:rStyle w:val="a4"/>
            <w:rFonts w:ascii="Times New Roman" w:hAnsi="Times New Roman" w:cs="Times New Roman"/>
            <w:sz w:val="28"/>
            <w:szCs w:val="28"/>
          </w:rPr>
          <w:t>http://sozd.parliament.gov.ru/bill/441707-7</w:t>
        </w:r>
      </w:hyperlink>
      <w:r w:rsidRPr="00123533">
        <w:rPr>
          <w:rFonts w:ascii="Times New Roman" w:hAnsi="Times New Roman" w:cs="Times New Roman"/>
          <w:sz w:val="28"/>
          <w:szCs w:val="28"/>
        </w:rPr>
        <w:t>.</w:t>
      </w:r>
    </w:p>
    <w:p w14:paraId="4FEA6FE6" w14:textId="21C13A34" w:rsidR="00533513" w:rsidRPr="00123533" w:rsidRDefault="00533513" w:rsidP="00DD210F">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t>Законопроект был включен в примерную программу Государственной Думы на октябрь 2018 года, но на рассмотрение вынесен не был.</w:t>
      </w:r>
    </w:p>
    <w:p w14:paraId="7B0A828E" w14:textId="77777777" w:rsidR="00533513" w:rsidRPr="00123533" w:rsidRDefault="00533513"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xml:space="preserve">Законопроектом предлагается закрепить определение понятия ящика для сбора пожертвований, которое ранее в законодательстве отсутствовало. В предлагаемой законопроектом формулировке «ящик для сбора пожертвований – любая емкость (в том числе, устройство) для сбора пожертвований, право использования которой принадлежит исключительно некоммерческим организациям, учредительными документами которых предусмотрено право на осуществление благотворительной деятельности». Ящики предусматриваются в двух видах: переносные и стационарные. Установка и использование стационарных ящиков допускается на основании договора с собственником (пользователем) помещения, за исключением случаев, когда они устанавливаются соответствующими некоммерческими организациями во время проведения публичных мероприятий, организованных ими (или их объединениями) или при наличии письменного разрешения от организаторов публичного мероприятия. Использование переносного ящика допускается только во время публичного мероприятия при наличии документа от организатора мероприятия. Требования к </w:t>
      </w:r>
      <w:r w:rsidRPr="00123533">
        <w:rPr>
          <w:rFonts w:ascii="Times New Roman" w:hAnsi="Times New Roman" w:cs="Times New Roman"/>
          <w:sz w:val="28"/>
          <w:szCs w:val="28"/>
        </w:rPr>
        <w:lastRenderedPageBreak/>
        <w:t>ящикам, порядок их установки и использования должны быть определены отдельным нормативным актом Правительства РФ.</w:t>
      </w:r>
    </w:p>
    <w:p w14:paraId="5D3F6BFC" w14:textId="77777777" w:rsidR="00533513" w:rsidRPr="00123533" w:rsidRDefault="00533513"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Законопроект носит положительный характер, поскольку направлен на установление единых требований к установке и использованию ящиков для сбора пожертвований, которые в том числе затруднят использование таких ящиков в мошеннических целях.</w:t>
      </w:r>
    </w:p>
    <w:p w14:paraId="651E79B0" w14:textId="77777777" w:rsidR="00533513" w:rsidRPr="00123533" w:rsidRDefault="00533513" w:rsidP="00DD210F">
      <w:pPr>
        <w:pStyle w:val="a3"/>
        <w:spacing w:after="120" w:line="360" w:lineRule="auto"/>
        <w:jc w:val="both"/>
        <w:rPr>
          <w:rFonts w:ascii="Times New Roman" w:hAnsi="Times New Roman" w:cs="Times New Roman"/>
          <w:sz w:val="28"/>
          <w:szCs w:val="28"/>
        </w:rPr>
      </w:pPr>
    </w:p>
    <w:p w14:paraId="5D2F384A" w14:textId="77777777" w:rsidR="00533513" w:rsidRPr="00123533" w:rsidRDefault="00533513" w:rsidP="00DD210F">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нормативного правового акта</w:t>
      </w:r>
    </w:p>
    <w:p w14:paraId="778F698A" w14:textId="77777777" w:rsidR="00533513" w:rsidRPr="00123533" w:rsidRDefault="00533513" w:rsidP="00DD210F">
      <w:pPr>
        <w:pStyle w:val="a3"/>
        <w:spacing w:after="120" w:line="360" w:lineRule="auto"/>
        <w:jc w:val="both"/>
        <w:rPr>
          <w:rFonts w:ascii="Times New Roman" w:hAnsi="Times New Roman" w:cs="Times New Roman"/>
          <w:sz w:val="28"/>
          <w:szCs w:val="28"/>
        </w:rPr>
      </w:pPr>
    </w:p>
    <w:p w14:paraId="53D0BA3C" w14:textId="77777777" w:rsidR="00533513" w:rsidRPr="00123533" w:rsidRDefault="00533513" w:rsidP="00DD210F">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Проект</w:t>
      </w:r>
    </w:p>
    <w:p w14:paraId="0985673E" w14:textId="77777777" w:rsidR="00533513" w:rsidRPr="00123533" w:rsidRDefault="00533513" w:rsidP="00DD210F">
      <w:pPr>
        <w:pStyle w:val="a3"/>
        <w:spacing w:after="120" w:line="360" w:lineRule="auto"/>
        <w:jc w:val="both"/>
        <w:rPr>
          <w:rFonts w:ascii="Times New Roman" w:hAnsi="Times New Roman" w:cs="Times New Roman"/>
          <w:i/>
          <w:sz w:val="28"/>
          <w:szCs w:val="28"/>
        </w:rPr>
      </w:pPr>
    </w:p>
    <w:p w14:paraId="5DD66806" w14:textId="77777777" w:rsidR="00533513" w:rsidRPr="00123533" w:rsidRDefault="00533513" w:rsidP="00DD210F">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РОССИЙСКАЯ ФЕДЕРАЦИЯ</w:t>
      </w:r>
    </w:p>
    <w:p w14:paraId="0561985B" w14:textId="77777777" w:rsidR="00533513" w:rsidRPr="00123533" w:rsidRDefault="00533513" w:rsidP="00DD210F">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ФЕДЕРАЛЬНЫЙ ЗАКОН</w:t>
      </w:r>
    </w:p>
    <w:p w14:paraId="0C1E9D4C"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«О ВНЕСЕНИИ ИЗМЕНЕНИЙ В ФЕДЕРАЛЬНЫЙ ЗАКОН «О БЛАГОТВОРИТЕЛЬНОЙ ДЕЯТЕЛЬНОСТИ И БЛАГОТВОРИТЕЛЬНЫХ ОРГАНИЗАЦИЯХ»</w:t>
      </w:r>
    </w:p>
    <w:p w14:paraId="0D8535F8" w14:textId="77777777" w:rsidR="00533513" w:rsidRPr="00123533" w:rsidRDefault="00533513" w:rsidP="00DD210F">
      <w:pPr>
        <w:pStyle w:val="a3"/>
        <w:spacing w:after="120" w:line="360" w:lineRule="auto"/>
        <w:jc w:val="both"/>
        <w:rPr>
          <w:rFonts w:ascii="Times New Roman" w:hAnsi="Times New Roman" w:cs="Times New Roman"/>
          <w:i/>
          <w:sz w:val="28"/>
          <w:szCs w:val="28"/>
        </w:rPr>
      </w:pPr>
    </w:p>
    <w:p w14:paraId="4A7417E7"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Статья 1.</w:t>
      </w:r>
    </w:p>
    <w:p w14:paraId="62C5C438"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Дополнить Федеральный закон от 11 августа 1995 года № 135-ФЗ «О благотворительной деятельности и благотворительных организациях» (Собрание законодательства Российской Федерации, 1995, № 33, ст. 3340; 2003, № 27, ст. 2708; 2009, № 1, ст. 17; 2010, № 52, ст. 6998; 2014, № 19, ст. 2308) статьей 16.1 следующего содержания:</w:t>
      </w:r>
    </w:p>
    <w:p w14:paraId="5805873D"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«Статья 16.1. Ящик для сбора пожертвований</w:t>
      </w:r>
    </w:p>
    <w:p w14:paraId="67220267"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lastRenderedPageBreak/>
        <w:t>1. Ящик для сбора пожертвований – любая емкость (в том числе, устройство) для сбора пожертвований, право использования которой принадлежит исключительно некоммерческим организациям, учредительными документами которых предусмотрено право на осуществление благотворительной деятельности. Ящик для сбора пожертвований может использоваться при его перемещении в пространстве (переносной ящик) или без такого перемещения (стационарный ящик).</w:t>
      </w:r>
    </w:p>
    <w:p w14:paraId="1EC3220E"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2. Размещение стационарного ящика осуществляется на основании договора, заключаемого между собственником помещения или уполномоченным им лицом, либо лицом, обладающим иным правом на пользование помещением, и организацией, указанной в пункте 1 настоящей статьи, которой принадлежит ящик, кроме случаев, когда помещение, в котором размещается ящик для сбора пожертвований, находится во владении или пользовании такой организации.</w:t>
      </w:r>
    </w:p>
    <w:p w14:paraId="3EFE377F"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 xml:space="preserve">3. Установка и использование стационарных ящиков для сбора пожертвований без заключения договоров, предусмотренных пунктом 2 настоящей статьи, запрещается, кроме случаев установки и использования ящиков: </w:t>
      </w:r>
    </w:p>
    <w:p w14:paraId="39A3D6C2"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некоммерческим организациям, учредительными документами которых предусмотрено право на осуществление благотворительной деятельности, несколькими такими организациями или их объединениями в месте и во время проведения публичного или иного мероприятия, организованного такими организациями, в порядке, установленном законодательством Российской Федерации;</w:t>
      </w:r>
    </w:p>
    <w:p w14:paraId="5D729F3A"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 xml:space="preserve">при условии получения некоммерческой организацией, учредительными документами которой предусмотрено право на осуществление благотворительной деятельности, письменного разрешения от организатора </w:t>
      </w:r>
      <w:r w:rsidRPr="00123533">
        <w:rPr>
          <w:rFonts w:ascii="Times New Roman" w:hAnsi="Times New Roman" w:cs="Times New Roman"/>
          <w:i/>
          <w:sz w:val="28"/>
          <w:szCs w:val="28"/>
        </w:rPr>
        <w:lastRenderedPageBreak/>
        <w:t>публичного или иного мероприятия на установку и использование стационарных ящиков во время проведения такого мероприятия.</w:t>
      </w:r>
    </w:p>
    <w:p w14:paraId="11534A3E"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4. Использование переносных ящиков допускается исключительно в месте проведения мероприятия, предусмотренного пунктом 3 настоящей статьи, и во время его проведения при наличии у лица, непосредственно использующего ящик для сбора пожертвований, документа организатора мероприятия, подтверждающего право использования указанного ящика.</w:t>
      </w:r>
    </w:p>
    <w:p w14:paraId="4353DBA7"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 xml:space="preserve">5. Требования к ящикам для сбора пожертвований, порядок их установки и использования определяются Правительством Российской Федерации. </w:t>
      </w:r>
    </w:p>
    <w:p w14:paraId="031E792D"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6. Имущество, собранное в ящик для сбора пожертвований, подлежит извлечению в порядке, установленном Правительством Российской Федерации. В процедуре извлечения пожертвований из ящика принимает участие лицо, независимое от организации, использующей ящик для сбора пожертвований (представитель владельца помещения, где располагается ящик, представитель организаторов мероприятия и т.п.).</w:t>
      </w:r>
    </w:p>
    <w:p w14:paraId="431B6F37" w14:textId="77777777" w:rsidR="00533513" w:rsidRPr="00123533" w:rsidRDefault="00533513" w:rsidP="00DD210F">
      <w:pPr>
        <w:pStyle w:val="a3"/>
        <w:spacing w:after="120" w:line="360" w:lineRule="auto"/>
        <w:jc w:val="both"/>
        <w:rPr>
          <w:rFonts w:ascii="Times New Roman" w:hAnsi="Times New Roman" w:cs="Times New Roman"/>
          <w:i/>
          <w:sz w:val="28"/>
          <w:szCs w:val="28"/>
        </w:rPr>
      </w:pPr>
    </w:p>
    <w:p w14:paraId="0E866FD8"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Статья 2.</w:t>
      </w:r>
    </w:p>
    <w:p w14:paraId="567D7A4C" w14:textId="77777777" w:rsidR="00533513" w:rsidRPr="00123533" w:rsidRDefault="00533513" w:rsidP="00DD210F">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Настоящий федеральный закон вступает в силу в течение 60 дней со дня официального опубликования.</w:t>
      </w:r>
    </w:p>
    <w:p w14:paraId="26C9A4BB" w14:textId="77777777" w:rsidR="00533513" w:rsidRPr="00123533" w:rsidRDefault="00533513" w:rsidP="00DD210F">
      <w:pPr>
        <w:pStyle w:val="a3"/>
        <w:spacing w:after="120" w:line="360" w:lineRule="auto"/>
        <w:jc w:val="both"/>
        <w:rPr>
          <w:rFonts w:ascii="Times New Roman" w:hAnsi="Times New Roman" w:cs="Times New Roman"/>
          <w:i/>
          <w:sz w:val="28"/>
          <w:szCs w:val="28"/>
        </w:rPr>
      </w:pPr>
    </w:p>
    <w:p w14:paraId="20C15BB9" w14:textId="77777777" w:rsidR="00533513" w:rsidRPr="00123533" w:rsidRDefault="00533513"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Президент</w:t>
      </w:r>
    </w:p>
    <w:p w14:paraId="0DA6D94E" w14:textId="50E1D9F2" w:rsidR="00533513" w:rsidRPr="00123533" w:rsidRDefault="00533513" w:rsidP="00DD210F">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Российской Федерации</w:t>
      </w:r>
    </w:p>
    <w:p w14:paraId="037305CA" w14:textId="6EB1C6EF" w:rsidR="00807D1A" w:rsidRPr="00123533" w:rsidRDefault="00807D1A" w:rsidP="00DD210F">
      <w:pPr>
        <w:pStyle w:val="a3"/>
        <w:spacing w:after="120" w:line="360" w:lineRule="auto"/>
        <w:jc w:val="both"/>
        <w:rPr>
          <w:rFonts w:ascii="Times New Roman" w:hAnsi="Times New Roman" w:cs="Times New Roman"/>
          <w:sz w:val="28"/>
          <w:szCs w:val="28"/>
        </w:rPr>
      </w:pPr>
    </w:p>
    <w:p w14:paraId="3CF739CF" w14:textId="2E409123"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t xml:space="preserve">- Проект федерального закона №519530-7 «О государственном (муниципальном) социальном заказе на оказание государственных </w:t>
      </w:r>
      <w:r w:rsidRPr="00123533">
        <w:rPr>
          <w:rFonts w:ascii="Times New Roman" w:hAnsi="Times New Roman" w:cs="Times New Roman"/>
          <w:b/>
          <w:sz w:val="28"/>
          <w:szCs w:val="28"/>
        </w:rPr>
        <w:lastRenderedPageBreak/>
        <w:t xml:space="preserve">(муниципальных) услуг в социальной сфере» </w:t>
      </w:r>
      <w:r w:rsidRPr="00123533">
        <w:rPr>
          <w:rFonts w:ascii="Times New Roman" w:hAnsi="Times New Roman" w:cs="Times New Roman"/>
          <w:sz w:val="28"/>
          <w:szCs w:val="28"/>
        </w:rPr>
        <w:t xml:space="preserve">внесен на рассмотрение ГД Правительством РФ0 26.07.18 - </w:t>
      </w:r>
      <w:hyperlink r:id="rId17" w:history="1">
        <w:r w:rsidRPr="00123533">
          <w:rPr>
            <w:rStyle w:val="a4"/>
            <w:rFonts w:ascii="Times New Roman" w:hAnsi="Times New Roman" w:cs="Times New Roman"/>
            <w:sz w:val="28"/>
            <w:szCs w:val="28"/>
          </w:rPr>
          <w:t>http://sozd.parliament.gov.ru/bill/519530-7</w:t>
        </w:r>
      </w:hyperlink>
      <w:r w:rsidRPr="00123533">
        <w:rPr>
          <w:rFonts w:ascii="Times New Roman" w:hAnsi="Times New Roman" w:cs="Times New Roman"/>
          <w:sz w:val="28"/>
          <w:szCs w:val="28"/>
        </w:rPr>
        <w:t>.</w:t>
      </w:r>
    </w:p>
    <w:p w14:paraId="7E0CBD4F" w14:textId="6BBEC566" w:rsidR="007D4653" w:rsidRPr="004B36F6" w:rsidRDefault="007D4653"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Законопроект был включен в примерную программу Государственной Думы на октябрь 2018 года, но на рассмотрение вынесен не был.</w:t>
      </w:r>
    </w:p>
    <w:p w14:paraId="73718486" w14:textId="77777777" w:rsidR="00807D1A" w:rsidRPr="00123533" w:rsidRDefault="00807D1A" w:rsidP="00DD210F">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b/>
          <w:sz w:val="28"/>
          <w:szCs w:val="28"/>
        </w:rPr>
        <w:tab/>
      </w:r>
      <w:r w:rsidRPr="00123533">
        <w:rPr>
          <w:rFonts w:ascii="Times New Roman" w:hAnsi="Times New Roman" w:cs="Times New Roman"/>
          <w:sz w:val="28"/>
          <w:szCs w:val="28"/>
        </w:rPr>
        <w:t xml:space="preserve">Законопроектом предлагается создать возможность получения бюджетных средств на оказание услуг в социальной сфере путем участия исполнителей государственных (муниципальных) услуг в социальной сфере в государственном (муниципальном) заказе. Законопроект распространяется только на образование, здравоохранение, социальную защиту, занятость населения, физическую культуру и спорт, туризм. </w:t>
      </w:r>
    </w:p>
    <w:p w14:paraId="64F61013"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Исполнители государственного (муниципального) заказа:</w:t>
      </w:r>
    </w:p>
    <w:p w14:paraId="4ED38B6F"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Юридические лица (коммерческие и некоммерческие);</w:t>
      </w:r>
    </w:p>
    <w:p w14:paraId="2498F5B2"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Государственные (муниципальные) учреждения;</w:t>
      </w:r>
    </w:p>
    <w:p w14:paraId="1B16755F"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ИП и физ. лица, оказывающие государственные (муниципальные) услуги на основании соглашения, если иное не установлено законом.</w:t>
      </w:r>
    </w:p>
    <w:p w14:paraId="47A190D5"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Потребитель государственных (муниципальных) услуг - физическое лицо, имеющее право на получение услуги в социальной сфере на безвозмездной или частично платной основе в соответствии с сертификатом.</w:t>
      </w:r>
    </w:p>
    <w:p w14:paraId="1C3E149F"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Государственный (муниципальный) заказ на оказание услуг в социальной сфере - документ, устанавливающий:</w:t>
      </w:r>
    </w:p>
    <w:p w14:paraId="14A9D80E"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Объемы</w:t>
      </w:r>
    </w:p>
    <w:p w14:paraId="52D23EB7"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Качество</w:t>
      </w:r>
    </w:p>
    <w:p w14:paraId="66BCE412"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Способ выбора исполнителей</w:t>
      </w:r>
    </w:p>
    <w:p w14:paraId="77866E76"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Потребителей</w:t>
      </w:r>
    </w:p>
    <w:p w14:paraId="7B48A298"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Гарантии реализации прав</w:t>
      </w:r>
    </w:p>
    <w:p w14:paraId="2C9299A1"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lastRenderedPageBreak/>
        <w:t>Доступ к бюджетным средствам по государственному (муниципальному) заказу осуществляется:</w:t>
      </w:r>
    </w:p>
    <w:p w14:paraId="0F1C8B6F"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-получением средств по государственному (муниципальному) заданию (не путать с заказом-только для государственных муниципальных учреждений!);</w:t>
      </w:r>
    </w:p>
    <w:p w14:paraId="551DE1E9"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-получением средств на основании конкурса по распределению средств на оказание услуг в социальной сфере;</w:t>
      </w:r>
    </w:p>
    <w:p w14:paraId="76709782" w14:textId="77777777"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 получением средств (компенсация) на основании сертификата и нахождения в реестре.</w:t>
      </w:r>
    </w:p>
    <w:p w14:paraId="3529B3A3" w14:textId="15451AC5" w:rsidR="00807D1A" w:rsidRPr="00123533" w:rsidRDefault="00807D1A"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sz w:val="28"/>
          <w:szCs w:val="28"/>
        </w:rPr>
        <w:t>Предлагаемые законопроектом изменения можно расценить как положительные, т.к. возникает новый источник получения финансовых средств для НКО.</w:t>
      </w:r>
    </w:p>
    <w:sectPr w:rsidR="00807D1A" w:rsidRPr="00123533" w:rsidSect="00DD210F">
      <w:footerReference w:type="default" r:id="rId18"/>
      <w:pgSz w:w="11906" w:h="16838"/>
      <w:pgMar w:top="1440" w:right="1080" w:bottom="144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364D" w14:textId="77777777" w:rsidR="00D91037" w:rsidRDefault="00D91037" w:rsidP="00DD210F">
      <w:pPr>
        <w:spacing w:after="0" w:line="240" w:lineRule="auto"/>
      </w:pPr>
      <w:r>
        <w:separator/>
      </w:r>
    </w:p>
  </w:endnote>
  <w:endnote w:type="continuationSeparator" w:id="0">
    <w:p w14:paraId="755D784B" w14:textId="77777777" w:rsidR="00D91037" w:rsidRDefault="00D91037"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88328"/>
      <w:docPartObj>
        <w:docPartGallery w:val="Page Numbers (Bottom of Page)"/>
        <w:docPartUnique/>
      </w:docPartObj>
    </w:sdtPr>
    <w:sdtEndPr/>
    <w:sdtContent>
      <w:p w14:paraId="707557ED" w14:textId="77777777" w:rsidR="00DD210F" w:rsidRDefault="00DD210F">
        <w:pPr>
          <w:pStyle w:val="ab"/>
          <w:jc w:val="right"/>
        </w:pPr>
        <w:r>
          <w:fldChar w:fldCharType="begin"/>
        </w:r>
        <w:r>
          <w:instrText>PAGE   \* MERGEFORMAT</w:instrText>
        </w:r>
        <w:r>
          <w:fldChar w:fldCharType="separate"/>
        </w:r>
        <w:r>
          <w:t>2</w:t>
        </w:r>
        <w:r>
          <w:fldChar w:fldCharType="end"/>
        </w:r>
      </w:p>
      <w:p w14:paraId="1983E2BA" w14:textId="3AB297C6" w:rsidR="00DD210F" w:rsidRDefault="00D91037">
        <w:pPr>
          <w:pStyle w:val="ab"/>
          <w:jc w:val="right"/>
        </w:pPr>
      </w:p>
    </w:sdtContent>
  </w:sdt>
  <w:p w14:paraId="3D015B5F" w14:textId="77777777" w:rsidR="00DD210F" w:rsidRDefault="00DD21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5A31" w14:textId="77777777" w:rsidR="00D91037" w:rsidRDefault="00D91037" w:rsidP="00DD210F">
      <w:pPr>
        <w:spacing w:after="0" w:line="240" w:lineRule="auto"/>
      </w:pPr>
      <w:r>
        <w:separator/>
      </w:r>
    </w:p>
  </w:footnote>
  <w:footnote w:type="continuationSeparator" w:id="0">
    <w:p w14:paraId="77718108" w14:textId="77777777" w:rsidR="00D91037" w:rsidRDefault="00D91037"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3749C"/>
    <w:rsid w:val="0008057D"/>
    <w:rsid w:val="000A6D7F"/>
    <w:rsid w:val="000B6DB4"/>
    <w:rsid w:val="000D4B3E"/>
    <w:rsid w:val="001204C0"/>
    <w:rsid w:val="00123533"/>
    <w:rsid w:val="001449D1"/>
    <w:rsid w:val="001813AC"/>
    <w:rsid w:val="001C06D6"/>
    <w:rsid w:val="001C30A5"/>
    <w:rsid w:val="00241E0B"/>
    <w:rsid w:val="00257135"/>
    <w:rsid w:val="002A0148"/>
    <w:rsid w:val="002F6D22"/>
    <w:rsid w:val="00372F27"/>
    <w:rsid w:val="00382F5E"/>
    <w:rsid w:val="003A4943"/>
    <w:rsid w:val="003C668C"/>
    <w:rsid w:val="00406F2F"/>
    <w:rsid w:val="00417E08"/>
    <w:rsid w:val="00440790"/>
    <w:rsid w:val="00463C16"/>
    <w:rsid w:val="00470551"/>
    <w:rsid w:val="004717AF"/>
    <w:rsid w:val="0047440A"/>
    <w:rsid w:val="004806DB"/>
    <w:rsid w:val="004928AE"/>
    <w:rsid w:val="004B36F6"/>
    <w:rsid w:val="004C1A01"/>
    <w:rsid w:val="00522A20"/>
    <w:rsid w:val="00533513"/>
    <w:rsid w:val="00540048"/>
    <w:rsid w:val="00540C17"/>
    <w:rsid w:val="00575439"/>
    <w:rsid w:val="005820E9"/>
    <w:rsid w:val="005E5A1A"/>
    <w:rsid w:val="0069723C"/>
    <w:rsid w:val="006B6A87"/>
    <w:rsid w:val="00782529"/>
    <w:rsid w:val="007C09B6"/>
    <w:rsid w:val="007C19D5"/>
    <w:rsid w:val="007D4653"/>
    <w:rsid w:val="007E567B"/>
    <w:rsid w:val="007E6C84"/>
    <w:rsid w:val="00807D1A"/>
    <w:rsid w:val="00813153"/>
    <w:rsid w:val="008548A4"/>
    <w:rsid w:val="008574D0"/>
    <w:rsid w:val="00876086"/>
    <w:rsid w:val="008C20F6"/>
    <w:rsid w:val="00996B3B"/>
    <w:rsid w:val="009F044D"/>
    <w:rsid w:val="009F635F"/>
    <w:rsid w:val="00AE440E"/>
    <w:rsid w:val="00B1197E"/>
    <w:rsid w:val="00B41FA8"/>
    <w:rsid w:val="00B66352"/>
    <w:rsid w:val="00B856BA"/>
    <w:rsid w:val="00B979DC"/>
    <w:rsid w:val="00BC1A03"/>
    <w:rsid w:val="00BD41E5"/>
    <w:rsid w:val="00CA3918"/>
    <w:rsid w:val="00CB0768"/>
    <w:rsid w:val="00D03071"/>
    <w:rsid w:val="00D112EC"/>
    <w:rsid w:val="00D91037"/>
    <w:rsid w:val="00DD210F"/>
    <w:rsid w:val="00E0197E"/>
    <w:rsid w:val="00E7651D"/>
    <w:rsid w:val="00E97263"/>
    <w:rsid w:val="00EB1392"/>
    <w:rsid w:val="00EB6C3B"/>
    <w:rsid w:val="00F95247"/>
    <w:rsid w:val="00FB3D95"/>
    <w:rsid w:val="00FE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chartTrackingRefBased/>
  <w15:docId w15:val="{F31EB865-D244-499A-884D-FB1829A8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styleId="a7">
    <w:name w:val="Unresolved Mention"/>
    <w:basedOn w:val="a0"/>
    <w:uiPriority w:val="99"/>
    <w:semiHidden/>
    <w:unhideWhenUsed/>
    <w:rsid w:val="00BD41E5"/>
    <w:rPr>
      <w:color w:val="605E5C"/>
      <w:shd w:val="clear" w:color="auto" w:fill="E1DFDD"/>
    </w:rPr>
  </w:style>
  <w:style w:type="character" w:styleId="a8">
    <w:name w:val="FollowedHyperlink"/>
    <w:basedOn w:val="a0"/>
    <w:uiPriority w:val="99"/>
    <w:semiHidden/>
    <w:unhideWhenUsed/>
    <w:rsid w:val="00B856BA"/>
    <w:rPr>
      <w:color w:val="954F72" w:themeColor="followedHyperlink"/>
      <w:u w:val="single"/>
    </w:rPr>
  </w:style>
  <w:style w:type="paragraph" w:styleId="a9">
    <w:name w:val="header"/>
    <w:basedOn w:val="a"/>
    <w:link w:val="aa"/>
    <w:uiPriority w:val="99"/>
    <w:unhideWhenUsed/>
    <w:rsid w:val="00DD21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210F"/>
  </w:style>
  <w:style w:type="paragraph" w:styleId="ab">
    <w:name w:val="footer"/>
    <w:basedOn w:val="a"/>
    <w:link w:val="ac"/>
    <w:uiPriority w:val="99"/>
    <w:unhideWhenUsed/>
    <w:rsid w:val="00DD21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8/10/15/fz-362-dok.html" TargetMode="External"/><Relationship Id="rId13" Type="http://schemas.openxmlformats.org/officeDocument/2006/relationships/hyperlink" Target="http://sozd.parlament.gov.ru/bill/383057-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zd.parliament.gov.ru/bill/575535-7" TargetMode="External"/><Relationship Id="rId17" Type="http://schemas.openxmlformats.org/officeDocument/2006/relationships/hyperlink" Target="http://sozd.parliament.gov.ru/bill/519530-7" TargetMode="External"/><Relationship Id="rId2" Type="http://schemas.openxmlformats.org/officeDocument/2006/relationships/numbering" Target="numbering.xml"/><Relationship Id="rId16" Type="http://schemas.openxmlformats.org/officeDocument/2006/relationships/hyperlink" Target="http://sozd.parliament.gov.ru/bill/44170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18/11/02/miting-dok.html" TargetMode="External"/><Relationship Id="rId5" Type="http://schemas.openxmlformats.org/officeDocument/2006/relationships/webSettings" Target="webSettings.xml"/><Relationship Id="rId15" Type="http://schemas.openxmlformats.org/officeDocument/2006/relationships/hyperlink" Target="http://sozd.parliament.gov.ru/bill/491436-7" TargetMode="External"/><Relationship Id="rId10" Type="http://schemas.openxmlformats.org/officeDocument/2006/relationships/hyperlink" Target="https://rg.ru/2018/10/15/fz-367-dok.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g.ru/2018/10/15/fz-365-dok.html" TargetMode="External"/><Relationship Id="rId14" Type="http://schemas.openxmlformats.org/officeDocument/2006/relationships/hyperlink" Target="http://sozd.parliament.gov.ru/bill/46257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53209-F7A2-40EC-8A3B-7C9B2108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4986</Words>
  <Characters>28424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Александра Сазонова</cp:lastModifiedBy>
  <cp:revision>2</cp:revision>
  <cp:lastPrinted>2018-11-19T11:52:00Z</cp:lastPrinted>
  <dcterms:created xsi:type="dcterms:W3CDTF">2018-12-10T10:57:00Z</dcterms:created>
  <dcterms:modified xsi:type="dcterms:W3CDTF">2018-12-10T10:57:00Z</dcterms:modified>
</cp:coreProperties>
</file>