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6EBC" w14:textId="77777777" w:rsidR="009429D9" w:rsidRDefault="008570CE" w:rsidP="00145BD2">
      <w:pPr>
        <w:spacing w:line="360" w:lineRule="auto"/>
        <w:jc w:val="center"/>
        <w:rPr>
          <w:rFonts w:ascii="Times New Roman" w:hAnsi="Times New Roman" w:cs="Times New Roman"/>
          <w:b/>
          <w:sz w:val="28"/>
          <w:szCs w:val="28"/>
        </w:rPr>
      </w:pPr>
      <w:r w:rsidRPr="00525D95">
        <w:rPr>
          <w:rFonts w:ascii="Times New Roman" w:hAnsi="Times New Roman" w:cs="Times New Roman"/>
          <w:b/>
          <w:sz w:val="28"/>
          <w:szCs w:val="28"/>
        </w:rPr>
        <w:t>Обзор некоммерческого законодательства</w:t>
      </w:r>
    </w:p>
    <w:p w14:paraId="5F8E9488" w14:textId="77777777" w:rsidR="009429D9" w:rsidRDefault="009429D9"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1F4E3574" w:rsidR="003B23CF" w:rsidRPr="00525D95" w:rsidRDefault="008570CE" w:rsidP="00145BD2">
      <w:pPr>
        <w:spacing w:line="360" w:lineRule="auto"/>
        <w:jc w:val="center"/>
        <w:rPr>
          <w:rFonts w:ascii="Times New Roman" w:hAnsi="Times New Roman" w:cs="Times New Roman"/>
          <w:b/>
          <w:sz w:val="28"/>
          <w:szCs w:val="28"/>
        </w:rPr>
      </w:pPr>
      <w:r w:rsidRPr="00525D95">
        <w:rPr>
          <w:rFonts w:ascii="Times New Roman" w:hAnsi="Times New Roman" w:cs="Times New Roman"/>
          <w:b/>
          <w:sz w:val="28"/>
          <w:szCs w:val="28"/>
        </w:rPr>
        <w:t xml:space="preserve">за </w:t>
      </w:r>
      <w:r w:rsidR="00655335">
        <w:rPr>
          <w:rFonts w:ascii="Times New Roman" w:hAnsi="Times New Roman" w:cs="Times New Roman"/>
          <w:b/>
          <w:sz w:val="28"/>
          <w:szCs w:val="28"/>
        </w:rPr>
        <w:t>ию</w:t>
      </w:r>
      <w:r w:rsidR="009E0AFB">
        <w:rPr>
          <w:rFonts w:ascii="Times New Roman" w:hAnsi="Times New Roman" w:cs="Times New Roman"/>
          <w:b/>
          <w:sz w:val="28"/>
          <w:szCs w:val="28"/>
        </w:rPr>
        <w:t>л</w:t>
      </w:r>
      <w:r w:rsidR="00655335">
        <w:rPr>
          <w:rFonts w:ascii="Times New Roman" w:hAnsi="Times New Roman" w:cs="Times New Roman"/>
          <w:b/>
          <w:sz w:val="28"/>
          <w:szCs w:val="28"/>
        </w:rPr>
        <w:t>ь</w:t>
      </w:r>
      <w:r w:rsidRPr="00525D95">
        <w:rPr>
          <w:rFonts w:ascii="Times New Roman" w:hAnsi="Times New Roman" w:cs="Times New Roman"/>
          <w:b/>
          <w:sz w:val="28"/>
          <w:szCs w:val="28"/>
        </w:rPr>
        <w:t xml:space="preserve"> 20</w:t>
      </w:r>
      <w:r w:rsidR="002079C3" w:rsidRPr="00525D95">
        <w:rPr>
          <w:rFonts w:ascii="Times New Roman" w:hAnsi="Times New Roman" w:cs="Times New Roman"/>
          <w:b/>
          <w:sz w:val="28"/>
          <w:szCs w:val="28"/>
        </w:rPr>
        <w:t>20</w:t>
      </w:r>
      <w:r w:rsidRPr="00525D95">
        <w:rPr>
          <w:rFonts w:ascii="Times New Roman" w:hAnsi="Times New Roman" w:cs="Times New Roman"/>
          <w:b/>
          <w:sz w:val="28"/>
          <w:szCs w:val="28"/>
        </w:rPr>
        <w:t xml:space="preserve"> года</w:t>
      </w:r>
    </w:p>
    <w:p w14:paraId="063A2022" w14:textId="77777777" w:rsidR="006904BE" w:rsidRDefault="006904BE" w:rsidP="00F029EC">
      <w:pPr>
        <w:spacing w:line="360" w:lineRule="auto"/>
        <w:ind w:firstLine="708"/>
        <w:jc w:val="both"/>
        <w:rPr>
          <w:rFonts w:ascii="Times New Roman" w:hAnsi="Times New Roman" w:cs="Times New Roman"/>
          <w:bCs/>
          <w:sz w:val="28"/>
          <w:szCs w:val="28"/>
        </w:rPr>
      </w:pPr>
    </w:p>
    <w:p w14:paraId="23B2056A" w14:textId="68CC71E4" w:rsidR="00874A11" w:rsidRDefault="00874A11" w:rsidP="00F029E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F11ED">
        <w:rPr>
          <w:rFonts w:ascii="Times New Roman" w:hAnsi="Times New Roman" w:cs="Times New Roman"/>
          <w:b/>
          <w:sz w:val="28"/>
          <w:szCs w:val="28"/>
        </w:rPr>
        <w:t>П</w:t>
      </w:r>
      <w:r w:rsidRPr="00874A11">
        <w:rPr>
          <w:rFonts w:ascii="Times New Roman" w:hAnsi="Times New Roman" w:cs="Times New Roman"/>
          <w:b/>
          <w:sz w:val="28"/>
          <w:szCs w:val="28"/>
        </w:rPr>
        <w:t>остановлени</w:t>
      </w:r>
      <w:r w:rsidR="00CF11ED">
        <w:rPr>
          <w:rFonts w:ascii="Times New Roman" w:hAnsi="Times New Roman" w:cs="Times New Roman"/>
          <w:b/>
          <w:sz w:val="28"/>
          <w:szCs w:val="28"/>
        </w:rPr>
        <w:t>е</w:t>
      </w:r>
      <w:r w:rsidRPr="00874A11">
        <w:rPr>
          <w:rFonts w:ascii="Times New Roman" w:hAnsi="Times New Roman" w:cs="Times New Roman"/>
          <w:b/>
          <w:sz w:val="28"/>
          <w:szCs w:val="28"/>
        </w:rPr>
        <w:t xml:space="preserve"> Правительства Российской Федерации </w:t>
      </w:r>
      <w:r w:rsidR="00CF11ED">
        <w:rPr>
          <w:rFonts w:ascii="Times New Roman" w:hAnsi="Times New Roman" w:cs="Times New Roman"/>
          <w:b/>
          <w:sz w:val="28"/>
          <w:szCs w:val="28"/>
        </w:rPr>
        <w:t xml:space="preserve">от 29 июня 2020 года №949 </w:t>
      </w:r>
      <w:r w:rsidRPr="00874A11">
        <w:rPr>
          <w:rFonts w:ascii="Times New Roman" w:hAnsi="Times New Roman" w:cs="Times New Roman"/>
          <w:b/>
          <w:sz w:val="28"/>
          <w:szCs w:val="28"/>
        </w:rPr>
        <w:t>«О внесении изменений в постановление Правительства Российской Федерации от 11 июня 2020 г. № 847»</w:t>
      </w:r>
      <w:r>
        <w:rPr>
          <w:rFonts w:ascii="Times New Roman" w:hAnsi="Times New Roman" w:cs="Times New Roman"/>
          <w:bCs/>
          <w:sz w:val="28"/>
          <w:szCs w:val="28"/>
        </w:rPr>
        <w:t xml:space="preserve"> -</w:t>
      </w:r>
      <w:r w:rsidR="00CF11ED">
        <w:rPr>
          <w:rFonts w:ascii="Times New Roman" w:hAnsi="Times New Roman" w:cs="Times New Roman"/>
          <w:bCs/>
          <w:sz w:val="28"/>
          <w:szCs w:val="28"/>
        </w:rPr>
        <w:t xml:space="preserve"> </w:t>
      </w:r>
      <w:hyperlink r:id="rId8" w:history="1">
        <w:r w:rsidR="00CF11ED" w:rsidRPr="00654273">
          <w:rPr>
            <w:rStyle w:val="a4"/>
            <w:rFonts w:ascii="Times New Roman" w:hAnsi="Times New Roman" w:cs="Times New Roman"/>
            <w:bCs/>
            <w:sz w:val="28"/>
            <w:szCs w:val="28"/>
          </w:rPr>
          <w:t>http://publication.pravo.gov.ru/Document/View/0001202006300020</w:t>
        </w:r>
      </w:hyperlink>
      <w:r>
        <w:rPr>
          <w:rFonts w:ascii="Times New Roman" w:hAnsi="Times New Roman" w:cs="Times New Roman"/>
          <w:bCs/>
          <w:sz w:val="28"/>
          <w:szCs w:val="28"/>
        </w:rPr>
        <w:t>.</w:t>
      </w:r>
    </w:p>
    <w:p w14:paraId="583F4A60" w14:textId="1B2C97B4" w:rsidR="00874A11" w:rsidRPr="00874A11" w:rsidRDefault="00874A11" w:rsidP="00874A11">
      <w:pPr>
        <w:spacing w:line="360" w:lineRule="auto"/>
        <w:ind w:firstLine="708"/>
        <w:jc w:val="both"/>
        <w:rPr>
          <w:rFonts w:ascii="Times New Roman" w:hAnsi="Times New Roman" w:cs="Times New Roman"/>
          <w:bCs/>
          <w:sz w:val="28"/>
          <w:szCs w:val="28"/>
        </w:rPr>
      </w:pPr>
      <w:r w:rsidRPr="00874A11">
        <w:rPr>
          <w:rFonts w:ascii="Times New Roman" w:hAnsi="Times New Roman" w:cs="Times New Roman"/>
          <w:bCs/>
          <w:sz w:val="28"/>
          <w:szCs w:val="28"/>
        </w:rPr>
        <w:t>Из перечня оснований для включения НКО в реестр наиболее пострадавших в условиях COVID-19 НКО исключ</w:t>
      </w:r>
      <w:r w:rsidR="00CF11ED">
        <w:rPr>
          <w:rFonts w:ascii="Times New Roman" w:hAnsi="Times New Roman" w:cs="Times New Roman"/>
          <w:bCs/>
          <w:sz w:val="28"/>
          <w:szCs w:val="28"/>
        </w:rPr>
        <w:t>ены</w:t>
      </w:r>
      <w:r w:rsidRPr="00874A11">
        <w:rPr>
          <w:rFonts w:ascii="Times New Roman" w:hAnsi="Times New Roman" w:cs="Times New Roman"/>
          <w:bCs/>
          <w:sz w:val="28"/>
          <w:szCs w:val="28"/>
        </w:rPr>
        <w:t xml:space="preserve"> критерии о применении ими упрощенной системы налогообложения и пониженных тарифов страховых взносов</w:t>
      </w:r>
    </w:p>
    <w:p w14:paraId="0F153618" w14:textId="7677C755" w:rsidR="00874A11" w:rsidRPr="00874A11" w:rsidRDefault="007D484D" w:rsidP="00874A1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w:t>
      </w:r>
      <w:r w:rsidR="00CF11ED">
        <w:rPr>
          <w:rFonts w:ascii="Times New Roman" w:hAnsi="Times New Roman" w:cs="Times New Roman"/>
          <w:bCs/>
          <w:sz w:val="28"/>
          <w:szCs w:val="28"/>
        </w:rPr>
        <w:t>внесенными</w:t>
      </w:r>
      <w:r>
        <w:rPr>
          <w:rFonts w:ascii="Times New Roman" w:hAnsi="Times New Roman" w:cs="Times New Roman"/>
          <w:bCs/>
          <w:sz w:val="28"/>
          <w:szCs w:val="28"/>
        </w:rPr>
        <w:t xml:space="preserve"> изменениями</w:t>
      </w:r>
      <w:r w:rsidR="00874A11" w:rsidRPr="00874A11">
        <w:rPr>
          <w:rFonts w:ascii="Times New Roman" w:hAnsi="Times New Roman" w:cs="Times New Roman"/>
          <w:bCs/>
          <w:sz w:val="28"/>
          <w:szCs w:val="28"/>
        </w:rPr>
        <w:t xml:space="preserve"> в указанный реестр может быть включена в том числе некоммерческая организация, являющаяся благотворительной организацией, зарегистрированной в установленном законодательством РФ порядке, и представившая в Минюст России отчетность по формам ОН0001 и ОН0002, утвержденным Приказом Минюста России от 16 августа 2018 г</w:t>
      </w:r>
      <w:r>
        <w:rPr>
          <w:rFonts w:ascii="Times New Roman" w:hAnsi="Times New Roman" w:cs="Times New Roman"/>
          <w:bCs/>
          <w:sz w:val="28"/>
          <w:szCs w:val="28"/>
        </w:rPr>
        <w:t>ода</w:t>
      </w:r>
      <w:r w:rsidR="00874A11" w:rsidRPr="00874A11">
        <w:rPr>
          <w:rFonts w:ascii="Times New Roman" w:hAnsi="Times New Roman" w:cs="Times New Roman"/>
          <w:bCs/>
          <w:sz w:val="28"/>
          <w:szCs w:val="28"/>
        </w:rPr>
        <w:t xml:space="preserve"> </w:t>
      </w:r>
      <w:r>
        <w:rPr>
          <w:rFonts w:ascii="Times New Roman" w:hAnsi="Times New Roman" w:cs="Times New Roman"/>
          <w:bCs/>
          <w:sz w:val="28"/>
          <w:szCs w:val="28"/>
        </w:rPr>
        <w:t>№</w:t>
      </w:r>
      <w:r w:rsidR="00874A11" w:rsidRPr="00874A11">
        <w:rPr>
          <w:rFonts w:ascii="Times New Roman" w:hAnsi="Times New Roman" w:cs="Times New Roman"/>
          <w:bCs/>
          <w:sz w:val="28"/>
          <w:szCs w:val="28"/>
        </w:rPr>
        <w:t xml:space="preserve">170 </w:t>
      </w:r>
      <w:r>
        <w:rPr>
          <w:rFonts w:ascii="Times New Roman" w:hAnsi="Times New Roman" w:cs="Times New Roman"/>
          <w:bCs/>
          <w:sz w:val="28"/>
          <w:szCs w:val="28"/>
        </w:rPr>
        <w:t>«</w:t>
      </w:r>
      <w:r w:rsidR="00874A11" w:rsidRPr="00874A11">
        <w:rPr>
          <w:rFonts w:ascii="Times New Roman" w:hAnsi="Times New Roman" w:cs="Times New Roman"/>
          <w:bCs/>
          <w:sz w:val="28"/>
          <w:szCs w:val="28"/>
        </w:rPr>
        <w:t>Об утверждении форм отчетности некоммерческих организаций</w:t>
      </w:r>
      <w:r>
        <w:rPr>
          <w:rFonts w:ascii="Times New Roman" w:hAnsi="Times New Roman" w:cs="Times New Roman"/>
          <w:bCs/>
          <w:sz w:val="28"/>
          <w:szCs w:val="28"/>
        </w:rPr>
        <w:t>»</w:t>
      </w:r>
      <w:r w:rsidR="00874A11" w:rsidRPr="00874A11">
        <w:rPr>
          <w:rFonts w:ascii="Times New Roman" w:hAnsi="Times New Roman" w:cs="Times New Roman"/>
          <w:bCs/>
          <w:sz w:val="28"/>
          <w:szCs w:val="28"/>
        </w:rPr>
        <w:t>, за 2017 - 2018 годы.</w:t>
      </w:r>
    </w:p>
    <w:p w14:paraId="22EB2066" w14:textId="042FEAFE" w:rsidR="00874A11" w:rsidRDefault="00874A11" w:rsidP="00874A11">
      <w:pPr>
        <w:spacing w:line="360" w:lineRule="auto"/>
        <w:ind w:firstLine="708"/>
        <w:jc w:val="both"/>
        <w:rPr>
          <w:rFonts w:ascii="Times New Roman" w:hAnsi="Times New Roman" w:cs="Times New Roman"/>
          <w:bCs/>
          <w:sz w:val="28"/>
          <w:szCs w:val="28"/>
        </w:rPr>
      </w:pPr>
      <w:r w:rsidRPr="00874A11">
        <w:rPr>
          <w:rFonts w:ascii="Times New Roman" w:hAnsi="Times New Roman" w:cs="Times New Roman"/>
          <w:bCs/>
          <w:sz w:val="28"/>
          <w:szCs w:val="28"/>
        </w:rPr>
        <w:t xml:space="preserve">Также предусматривается, что информацию в реестр будут представлять Рособрнадзор и Минюст России (в </w:t>
      </w:r>
      <w:r w:rsidR="007D484D">
        <w:rPr>
          <w:rFonts w:ascii="Times New Roman" w:hAnsi="Times New Roman" w:cs="Times New Roman"/>
          <w:bCs/>
          <w:sz w:val="28"/>
          <w:szCs w:val="28"/>
        </w:rPr>
        <w:t>действующей редакции</w:t>
      </w:r>
      <w:r w:rsidRPr="00874A11">
        <w:rPr>
          <w:rFonts w:ascii="Times New Roman" w:hAnsi="Times New Roman" w:cs="Times New Roman"/>
          <w:bCs/>
          <w:sz w:val="28"/>
          <w:szCs w:val="28"/>
        </w:rPr>
        <w:t xml:space="preserve"> - Рособрнадзор и ФНС России).</w:t>
      </w:r>
    </w:p>
    <w:p w14:paraId="3D56D2DD" w14:textId="75ED3179" w:rsidR="008103FB" w:rsidRDefault="008103FB" w:rsidP="00874A1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данным Постановлением Минэкономразвития уточнило реестр НКО для оказания мер поддержки - </w:t>
      </w:r>
      <w:hyperlink r:id="rId9" w:history="1">
        <w:r w:rsidR="001A1FA0" w:rsidRPr="00654273">
          <w:rPr>
            <w:rStyle w:val="a4"/>
            <w:rFonts w:ascii="Times New Roman" w:hAnsi="Times New Roman" w:cs="Times New Roman"/>
            <w:bCs/>
            <w:sz w:val="28"/>
            <w:szCs w:val="28"/>
          </w:rPr>
          <w:t>https://www.economy.gov.ru/material/news/ekonomika_bez_virusa/reestr_nko_dlya_okazaniya_mer_podderzhki_v_period_rasprostraneniya_koronavirusa.html</w:t>
        </w:r>
      </w:hyperlink>
      <w:r w:rsidR="001A1FA0">
        <w:rPr>
          <w:rFonts w:ascii="Times New Roman" w:hAnsi="Times New Roman" w:cs="Times New Roman"/>
          <w:bCs/>
          <w:sz w:val="28"/>
          <w:szCs w:val="28"/>
        </w:rPr>
        <w:t>.</w:t>
      </w:r>
    </w:p>
    <w:p w14:paraId="056FF071" w14:textId="77777777" w:rsidR="00874A11" w:rsidRDefault="00874A11" w:rsidP="00F029EC">
      <w:pPr>
        <w:spacing w:line="360" w:lineRule="auto"/>
        <w:ind w:firstLine="708"/>
        <w:jc w:val="both"/>
        <w:rPr>
          <w:rFonts w:ascii="Times New Roman" w:hAnsi="Times New Roman" w:cs="Times New Roman"/>
          <w:bCs/>
          <w:sz w:val="28"/>
          <w:szCs w:val="28"/>
        </w:rPr>
      </w:pPr>
    </w:p>
    <w:p w14:paraId="1B74B48A" w14:textId="674BFA6F" w:rsidR="00F029EC" w:rsidRDefault="00F029EC" w:rsidP="00F029E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- 30 июня 2020 года истек срок общественного обсуждения разрабатываемого Минюстом России </w:t>
      </w:r>
      <w:r w:rsidRPr="00F65AC5">
        <w:rPr>
          <w:rFonts w:ascii="Times New Roman" w:hAnsi="Times New Roman" w:cs="Times New Roman"/>
          <w:b/>
          <w:sz w:val="28"/>
          <w:szCs w:val="28"/>
        </w:rPr>
        <w:t>проект</w:t>
      </w:r>
      <w:r>
        <w:rPr>
          <w:rFonts w:ascii="Times New Roman" w:hAnsi="Times New Roman" w:cs="Times New Roman"/>
          <w:b/>
          <w:sz w:val="28"/>
          <w:szCs w:val="28"/>
        </w:rPr>
        <w:t>а</w:t>
      </w:r>
      <w:r w:rsidRPr="00F65AC5">
        <w:rPr>
          <w:rFonts w:ascii="Times New Roman" w:hAnsi="Times New Roman" w:cs="Times New Roman"/>
          <w:b/>
          <w:sz w:val="28"/>
          <w:szCs w:val="28"/>
        </w:rPr>
        <w:t xml:space="preserve"> постановления Правительства РФ «О внесении изменений в постановление Правительства Российской Федерации от 26 января 2017 г</w:t>
      </w:r>
      <w:r>
        <w:rPr>
          <w:rFonts w:ascii="Times New Roman" w:hAnsi="Times New Roman" w:cs="Times New Roman"/>
          <w:b/>
          <w:sz w:val="28"/>
          <w:szCs w:val="28"/>
        </w:rPr>
        <w:t>ода</w:t>
      </w:r>
      <w:r w:rsidRPr="00F65AC5">
        <w:rPr>
          <w:rFonts w:ascii="Times New Roman" w:hAnsi="Times New Roman" w:cs="Times New Roman"/>
          <w:b/>
          <w:sz w:val="28"/>
          <w:szCs w:val="28"/>
        </w:rPr>
        <w:t xml:space="preserve"> № 89»</w:t>
      </w:r>
      <w:r>
        <w:rPr>
          <w:rFonts w:ascii="Times New Roman" w:hAnsi="Times New Roman" w:cs="Times New Roman"/>
          <w:bCs/>
          <w:sz w:val="28"/>
          <w:szCs w:val="28"/>
        </w:rPr>
        <w:t xml:space="preserve"> - </w:t>
      </w:r>
      <w:hyperlink r:id="rId10" w:anchor="npa=102980" w:history="1">
        <w:r w:rsidRPr="00AB5AF7">
          <w:rPr>
            <w:rStyle w:val="a4"/>
            <w:rFonts w:ascii="Times New Roman" w:hAnsi="Times New Roman" w:cs="Times New Roman"/>
            <w:bCs/>
            <w:sz w:val="28"/>
            <w:szCs w:val="28"/>
          </w:rPr>
          <w:t>https://regulation.gov.ru/projects#npa=102980</w:t>
        </w:r>
      </w:hyperlink>
      <w:r>
        <w:rPr>
          <w:rFonts w:ascii="Times New Roman" w:hAnsi="Times New Roman" w:cs="Times New Roman"/>
          <w:bCs/>
          <w:sz w:val="28"/>
          <w:szCs w:val="28"/>
        </w:rPr>
        <w:t>.</w:t>
      </w:r>
    </w:p>
    <w:p w14:paraId="673ECF7F" w14:textId="77777777" w:rsidR="00F029EC" w:rsidRPr="00F65AC5" w:rsidRDefault="00F029EC" w:rsidP="00F029E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роект постановления </w:t>
      </w:r>
      <w:r>
        <w:rPr>
          <w:rFonts w:ascii="Times New Roman" w:hAnsi="Times New Roman" w:cs="Times New Roman"/>
          <w:bCs/>
          <w:sz w:val="28"/>
          <w:szCs w:val="28"/>
        </w:rPr>
        <w:t xml:space="preserve">разработан </w:t>
      </w:r>
      <w:r w:rsidRPr="00F65AC5">
        <w:rPr>
          <w:rFonts w:ascii="Times New Roman" w:hAnsi="Times New Roman" w:cs="Times New Roman"/>
          <w:bCs/>
          <w:sz w:val="28"/>
          <w:szCs w:val="28"/>
        </w:rPr>
        <w:t>в целях реализации Федерального закона от 18 марта 2020 г</w:t>
      </w:r>
      <w:r>
        <w:rPr>
          <w:rFonts w:ascii="Times New Roman" w:hAnsi="Times New Roman" w:cs="Times New Roman"/>
          <w:bCs/>
          <w:sz w:val="28"/>
          <w:szCs w:val="28"/>
        </w:rPr>
        <w:t>ода</w:t>
      </w:r>
      <w:r w:rsidRPr="00F65AC5">
        <w:rPr>
          <w:rFonts w:ascii="Times New Roman" w:hAnsi="Times New Roman" w:cs="Times New Roman"/>
          <w:bCs/>
          <w:sz w:val="28"/>
          <w:szCs w:val="28"/>
        </w:rPr>
        <w:t xml:space="preserve"> № 60-ФЗ «О внесении изменений в статьи 2 и 31.4 Федерального закона «О некоммерческих организациях»</w:t>
      </w:r>
      <w:r>
        <w:rPr>
          <w:rFonts w:ascii="Times New Roman" w:hAnsi="Times New Roman" w:cs="Times New Roman"/>
          <w:bCs/>
          <w:sz w:val="28"/>
          <w:szCs w:val="28"/>
        </w:rPr>
        <w:t xml:space="preserve"> и</w:t>
      </w:r>
      <w:r w:rsidRPr="00F65AC5">
        <w:rPr>
          <w:rFonts w:ascii="Times New Roman" w:hAnsi="Times New Roman" w:cs="Times New Roman"/>
          <w:bCs/>
          <w:sz w:val="28"/>
          <w:szCs w:val="28"/>
        </w:rPr>
        <w:t xml:space="preserve"> предусматривают порядок получения социально ориентированной некоммерческой организацией заключения ‎о надлежащей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Указанное заключение будет выдаваться Фондом-оператором президентских грантов по развитию гражданского общества.</w:t>
      </w:r>
    </w:p>
    <w:p w14:paraId="6FAB3245" w14:textId="77777777" w:rsidR="00F029EC" w:rsidRPr="00F65AC5" w:rsidRDefault="00F029EC" w:rsidP="00F029E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оложения проекта постановления предусматривают освобождение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обязанности предоставления ‎в Минюст России (его территориальные органы) заключения ‎о соответствии качества оказываемых организацией общественно полезных услуг установленным критериям. Указанный документ организация вправе представить по собственной инициативе.</w:t>
      </w:r>
    </w:p>
    <w:p w14:paraId="15B479EE" w14:textId="77777777" w:rsidR="00F029EC" w:rsidRPr="00F65AC5" w:rsidRDefault="00F029EC" w:rsidP="00F029EC">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 xml:space="preserve">В случае непредставления заключения о соответствии качества оказываемых организацией общественно полезных услуг установленным критериям Минюст России (его территориальный орган) получает указанное заключение из соответствующего федерального органа исполнительной власти (его территориального органа) и (или) органа исполнительной власти субъекта </w:t>
      </w:r>
      <w:r w:rsidRPr="00F65AC5">
        <w:rPr>
          <w:rFonts w:ascii="Times New Roman" w:hAnsi="Times New Roman" w:cs="Times New Roman"/>
          <w:bCs/>
          <w:sz w:val="28"/>
          <w:szCs w:val="28"/>
        </w:rPr>
        <w:lastRenderedPageBreak/>
        <w:t xml:space="preserve">Российской Федерации его выдавшего в порядке межведомственного информационного взаимодействия. </w:t>
      </w:r>
    </w:p>
    <w:p w14:paraId="47B6527D" w14:textId="77777777" w:rsidR="00F029EC" w:rsidRPr="00F65AC5" w:rsidRDefault="00F029EC" w:rsidP="00F029EC">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 xml:space="preserve">Также проектом постановления предполагается освободить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представления в Минюст России (его территориальные органы) заключений, выдаваемых Фондом-оператором президентских грантов по развитию гражданского общества. Указанный документ организация вправе представить по собственной инициативе. В случае его непредставления Минюст России (его территориальный орган) получает указанное заключение от Фонда-оператора президентских грантов по развитию гражданского общества в рамках информационного взаимодействия с использованием единой системы межведомственного электронного взаимодействия.</w:t>
      </w:r>
    </w:p>
    <w:p w14:paraId="388753A3" w14:textId="77777777" w:rsidR="00F029EC" w:rsidRPr="00F65AC5" w:rsidRDefault="00F029EC" w:rsidP="00F029EC">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Учитывая предусмотренные Федеральным законом от 27 июля 2010 г. № 210-ФЗ «Об организации предоставления государственных и муниципальных услуг» сроки подготовки и направления ответа ‎на межведомственный запрос (не более 5 рабочих дней), срок принятия Минюстом России (его территориальным органом) решения о включении социально ориентированной некоммерческой организации в реестр некоммерческих организаций – исполнителей общественно полезных услуг увеличивается до 10 рабочих дней.</w:t>
      </w:r>
    </w:p>
    <w:p w14:paraId="39972924" w14:textId="6470A0D3" w:rsidR="00F029EC" w:rsidRDefault="00F029EC" w:rsidP="00ED3A35">
      <w:pPr>
        <w:spacing w:line="360" w:lineRule="auto"/>
        <w:ind w:firstLine="708"/>
        <w:jc w:val="both"/>
        <w:rPr>
          <w:rFonts w:ascii="Times New Roman" w:hAnsi="Times New Roman" w:cs="Times New Roman"/>
          <w:bCs/>
          <w:sz w:val="28"/>
          <w:szCs w:val="28"/>
        </w:rPr>
      </w:pPr>
    </w:p>
    <w:p w14:paraId="4FD6BD35" w14:textId="46585E88" w:rsidR="00B50D6C" w:rsidRDefault="00B50D6C" w:rsidP="00ED3A35">
      <w:pPr>
        <w:spacing w:line="360" w:lineRule="auto"/>
        <w:ind w:firstLine="708"/>
        <w:jc w:val="both"/>
        <w:rPr>
          <w:rFonts w:ascii="Times New Roman" w:hAnsi="Times New Roman" w:cs="Times New Roman"/>
          <w:bCs/>
          <w:sz w:val="28"/>
          <w:szCs w:val="28"/>
        </w:rPr>
      </w:pPr>
      <w:r w:rsidRPr="00B50D6C">
        <w:rPr>
          <w:rFonts w:ascii="Times New Roman" w:hAnsi="Times New Roman" w:cs="Times New Roman"/>
          <w:bCs/>
          <w:sz w:val="28"/>
          <w:szCs w:val="28"/>
        </w:rPr>
        <w:t xml:space="preserve">- </w:t>
      </w:r>
      <w:r w:rsidRPr="00B50D6C">
        <w:rPr>
          <w:rFonts w:ascii="Times New Roman" w:hAnsi="Times New Roman" w:cs="Times New Roman"/>
          <w:b/>
          <w:sz w:val="28"/>
          <w:szCs w:val="28"/>
        </w:rPr>
        <w:t>Указ Президента Российской Федерации от 1 июля 2020 года № 441 «О внесении изменений в Положение о Министерстве юстиции Российской Федерации, утвержденное Указом Президента Российской Федерации от 13 октября 2004 г. № 1313»</w:t>
      </w:r>
      <w:r>
        <w:rPr>
          <w:rFonts w:ascii="Times New Roman" w:hAnsi="Times New Roman" w:cs="Times New Roman"/>
          <w:bCs/>
          <w:sz w:val="28"/>
          <w:szCs w:val="28"/>
        </w:rPr>
        <w:t xml:space="preserve"> - </w:t>
      </w:r>
      <w:hyperlink r:id="rId11" w:history="1">
        <w:r w:rsidRPr="00654273">
          <w:rPr>
            <w:rStyle w:val="a4"/>
            <w:rFonts w:ascii="Times New Roman" w:hAnsi="Times New Roman" w:cs="Times New Roman"/>
            <w:bCs/>
            <w:sz w:val="28"/>
            <w:szCs w:val="28"/>
          </w:rPr>
          <w:t>http://publication.pravo.gov.ru/Document/View/0001202007010007</w:t>
        </w:r>
      </w:hyperlink>
      <w:r>
        <w:rPr>
          <w:rFonts w:ascii="Times New Roman" w:hAnsi="Times New Roman" w:cs="Times New Roman"/>
          <w:bCs/>
          <w:sz w:val="28"/>
          <w:szCs w:val="28"/>
        </w:rPr>
        <w:t>.</w:t>
      </w:r>
    </w:p>
    <w:p w14:paraId="228BEC00" w14:textId="3F7EBC8B" w:rsidR="00B50D6C" w:rsidRPr="00B50D6C" w:rsidRDefault="00B50D6C"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Положение о Министерстве юстиции РФ приведено в соответствии с последними изменениями законодательства, в частности, в перечень функций </w:t>
      </w:r>
      <w:r>
        <w:rPr>
          <w:rFonts w:ascii="Times New Roman" w:hAnsi="Times New Roman" w:cs="Times New Roman"/>
          <w:bCs/>
          <w:sz w:val="28"/>
          <w:szCs w:val="28"/>
        </w:rPr>
        <w:lastRenderedPageBreak/>
        <w:t>Минюста включены обязанности по созданию и ведению перечня иностранных средств массовой информации, осуществляющих функции иностранного агента, определению порядка применения к ним положений Федерального закона «О некоммерческих организациях», определению порядка уведомления Минюста об учрежденных ими юридических лицах.</w:t>
      </w:r>
    </w:p>
    <w:p w14:paraId="42AFFC3B" w14:textId="77777777" w:rsidR="00B50D6C" w:rsidRDefault="00B50D6C" w:rsidP="00ED3A35">
      <w:pPr>
        <w:spacing w:line="360" w:lineRule="auto"/>
        <w:ind w:firstLine="708"/>
        <w:jc w:val="both"/>
        <w:rPr>
          <w:rFonts w:ascii="Times New Roman" w:hAnsi="Times New Roman" w:cs="Times New Roman"/>
          <w:bCs/>
          <w:sz w:val="28"/>
          <w:szCs w:val="28"/>
        </w:rPr>
      </w:pPr>
    </w:p>
    <w:p w14:paraId="53F14ED8" w14:textId="77777777" w:rsidR="00CF11ED" w:rsidRDefault="00CF11ED" w:rsidP="00CF11ED">
      <w:pPr>
        <w:spacing w:line="360" w:lineRule="auto"/>
        <w:ind w:firstLine="708"/>
        <w:jc w:val="both"/>
        <w:rPr>
          <w:rFonts w:ascii="Times New Roman" w:hAnsi="Times New Roman" w:cs="Times New Roman"/>
          <w:bCs/>
          <w:sz w:val="28"/>
          <w:szCs w:val="28"/>
        </w:rPr>
      </w:pPr>
      <w:r w:rsidRPr="00174D68">
        <w:rPr>
          <w:rFonts w:ascii="Times New Roman" w:hAnsi="Times New Roman" w:cs="Times New Roman"/>
          <w:bCs/>
          <w:sz w:val="28"/>
          <w:szCs w:val="28"/>
        </w:rPr>
        <w:t xml:space="preserve">- </w:t>
      </w:r>
      <w:r w:rsidRPr="00174D68">
        <w:rPr>
          <w:rFonts w:ascii="Times New Roman" w:hAnsi="Times New Roman" w:cs="Times New Roman"/>
          <w:b/>
          <w:sz w:val="28"/>
          <w:szCs w:val="28"/>
        </w:rPr>
        <w:t>Постановление Правительства Российской Федерации от 2 июля 2020 года № 976 «Об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w:t>
      </w:r>
      <w:r>
        <w:rPr>
          <w:rFonts w:ascii="Times New Roman" w:hAnsi="Times New Roman" w:cs="Times New Roman"/>
          <w:bCs/>
          <w:sz w:val="28"/>
          <w:szCs w:val="28"/>
        </w:rPr>
        <w:t xml:space="preserve"> - </w:t>
      </w:r>
      <w:hyperlink r:id="rId12" w:history="1">
        <w:r w:rsidRPr="00654273">
          <w:rPr>
            <w:rStyle w:val="a4"/>
            <w:rFonts w:ascii="Times New Roman" w:hAnsi="Times New Roman" w:cs="Times New Roman"/>
            <w:bCs/>
            <w:sz w:val="28"/>
            <w:szCs w:val="28"/>
          </w:rPr>
          <w:t>http://publication.pravo.gov.ru/Document/View/0001202007060007</w:t>
        </w:r>
      </w:hyperlink>
      <w:r>
        <w:rPr>
          <w:rFonts w:ascii="Times New Roman" w:hAnsi="Times New Roman" w:cs="Times New Roman"/>
          <w:bCs/>
          <w:sz w:val="28"/>
          <w:szCs w:val="28"/>
        </w:rPr>
        <w:t>.</w:t>
      </w:r>
    </w:p>
    <w:p w14:paraId="6B6A8923" w14:textId="77777777" w:rsidR="00CF11ED" w:rsidRPr="00874A11" w:rsidRDefault="00CF11ED" w:rsidP="00CF11ED">
      <w:pPr>
        <w:spacing w:line="360" w:lineRule="auto"/>
        <w:ind w:firstLine="708"/>
        <w:jc w:val="both"/>
        <w:rPr>
          <w:rFonts w:ascii="Times New Roman" w:hAnsi="Times New Roman" w:cs="Times New Roman"/>
          <w:bCs/>
          <w:sz w:val="28"/>
          <w:szCs w:val="28"/>
        </w:rPr>
      </w:pPr>
      <w:r w:rsidRPr="00874A11">
        <w:rPr>
          <w:rFonts w:ascii="Times New Roman" w:hAnsi="Times New Roman" w:cs="Times New Roman"/>
          <w:bCs/>
          <w:sz w:val="28"/>
          <w:szCs w:val="28"/>
        </w:rPr>
        <w:t>Социально ориентированным некоммерческим организациям (СОНКО) и субъектам малого и среднего предпринимательства (МСП) выделят субсидии на дезинфекцию помещений, разметку, диспенсеры, маски и перчатки.</w:t>
      </w:r>
    </w:p>
    <w:p w14:paraId="711BE74B" w14:textId="77777777" w:rsidR="00CF11ED" w:rsidRPr="00874A11" w:rsidRDefault="00CF11ED" w:rsidP="00CF11E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Постановлением</w:t>
      </w:r>
      <w:r w:rsidRPr="00874A11">
        <w:rPr>
          <w:rFonts w:ascii="Times New Roman" w:hAnsi="Times New Roman" w:cs="Times New Roman"/>
          <w:bCs/>
          <w:sz w:val="28"/>
          <w:szCs w:val="28"/>
        </w:rPr>
        <w:t xml:space="preserve"> предусмотрено выделение средств СОНКО и МСП, которые ведут деятельность в отраслях экономики, которым требуется поддержка для проведения профилактических ‎и дезинфекционных мероприятий и которые в том числе осуществляют производство и реализацию подакцизной продукции. Речь идёт об организациях общественного питания, гостиницах, организациях, осуществляющих физкультурно-спортивную деятельность, а также деятельность по предоставлению бытовых услуг населению.</w:t>
      </w:r>
    </w:p>
    <w:p w14:paraId="56851185" w14:textId="77777777" w:rsidR="00CF11ED" w:rsidRPr="00874A11" w:rsidRDefault="00CF11ED" w:rsidP="00CF11E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w:t>
      </w:r>
      <w:r w:rsidRPr="00874A11">
        <w:rPr>
          <w:rFonts w:ascii="Times New Roman" w:hAnsi="Times New Roman" w:cs="Times New Roman"/>
          <w:bCs/>
          <w:sz w:val="28"/>
          <w:szCs w:val="28"/>
        </w:rPr>
        <w:t>убсидия делится на первоначальную и текущую. Размер первой составит 15 000 рублей. Вторая будет рассчитываться как произведение 6 500 рублей на количество работников организации в мае 2020 года.</w:t>
      </w:r>
    </w:p>
    <w:p w14:paraId="49FDFD19" w14:textId="77777777" w:rsidR="00CF11ED" w:rsidRDefault="00CF11ED" w:rsidP="00CF11ED">
      <w:pPr>
        <w:spacing w:line="360" w:lineRule="auto"/>
        <w:ind w:firstLine="708"/>
        <w:jc w:val="both"/>
        <w:rPr>
          <w:rFonts w:ascii="Times New Roman" w:hAnsi="Times New Roman" w:cs="Times New Roman"/>
          <w:bCs/>
          <w:sz w:val="28"/>
          <w:szCs w:val="28"/>
        </w:rPr>
      </w:pPr>
      <w:r w:rsidRPr="00874A11">
        <w:rPr>
          <w:rFonts w:ascii="Times New Roman" w:hAnsi="Times New Roman" w:cs="Times New Roman"/>
          <w:bCs/>
          <w:sz w:val="28"/>
          <w:szCs w:val="28"/>
        </w:rPr>
        <w:lastRenderedPageBreak/>
        <w:t>Соответствующее заявление в электронной форме можно направить в налоговый орган по месту нахождения организации с 15 июля 2020 года по 15 августа 2020 года включительно.</w:t>
      </w:r>
    </w:p>
    <w:p w14:paraId="2FE3837F" w14:textId="77777777" w:rsidR="00CF11ED" w:rsidRPr="00174D68" w:rsidRDefault="00CF11ED" w:rsidP="00CF11E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Ранее</w:t>
      </w:r>
      <w:r w:rsidRPr="00874A11">
        <w:rPr>
          <w:rFonts w:ascii="Times New Roman" w:hAnsi="Times New Roman" w:cs="Times New Roman"/>
          <w:bCs/>
          <w:sz w:val="28"/>
          <w:szCs w:val="28"/>
        </w:rPr>
        <w:t xml:space="preserve"> Правительством РФ издано Распоряжение от 26 июня 2020 года №1686-р - </w:t>
      </w:r>
      <w:hyperlink r:id="rId13" w:history="1">
        <w:r w:rsidRPr="00654273">
          <w:rPr>
            <w:rStyle w:val="a4"/>
            <w:rFonts w:ascii="Times New Roman" w:hAnsi="Times New Roman" w:cs="Times New Roman"/>
            <w:bCs/>
            <w:sz w:val="28"/>
            <w:szCs w:val="28"/>
          </w:rPr>
          <w:t>http://publication.pravo.gov.ru/Document/View/0001202006290029</w:t>
        </w:r>
      </w:hyperlink>
      <w:r w:rsidRPr="00874A11">
        <w:rPr>
          <w:rFonts w:ascii="Times New Roman" w:hAnsi="Times New Roman" w:cs="Times New Roman"/>
          <w:bCs/>
          <w:sz w:val="28"/>
          <w:szCs w:val="28"/>
        </w:rPr>
        <w:t>, в соответствии с которым Казначейству России из резервного фонда выделены средства в размере 20 млрд рублей на проведение профилактических и дезинфекционных мероприятий для субъектов МСП и социально ориентированных НКО, работающих в определенных отраслях.</w:t>
      </w:r>
    </w:p>
    <w:p w14:paraId="0649C27D" w14:textId="5702511E" w:rsidR="00CF11ED" w:rsidRDefault="00CF11ED" w:rsidP="00ED3A35">
      <w:pPr>
        <w:spacing w:line="360" w:lineRule="auto"/>
        <w:ind w:firstLine="708"/>
        <w:jc w:val="both"/>
        <w:rPr>
          <w:rFonts w:ascii="Times New Roman" w:hAnsi="Times New Roman" w:cs="Times New Roman"/>
          <w:bCs/>
          <w:sz w:val="28"/>
          <w:szCs w:val="28"/>
        </w:rPr>
      </w:pPr>
    </w:p>
    <w:p w14:paraId="0EEECFEE" w14:textId="3BB6BEE7" w:rsidR="00DC0D1D" w:rsidRDefault="00DC0D1D"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C0D1D">
        <w:rPr>
          <w:rFonts w:ascii="Times New Roman" w:hAnsi="Times New Roman" w:cs="Times New Roman"/>
          <w:b/>
          <w:sz w:val="28"/>
          <w:szCs w:val="28"/>
        </w:rPr>
        <w:t>Постановление Правительства Российской Федерации от 6 июля 2020 года № 990 «О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w:t>
      </w:r>
      <w:r>
        <w:rPr>
          <w:rFonts w:ascii="Times New Roman" w:hAnsi="Times New Roman" w:cs="Times New Roman"/>
          <w:bCs/>
          <w:sz w:val="28"/>
          <w:szCs w:val="28"/>
        </w:rPr>
        <w:t xml:space="preserve"> - </w:t>
      </w:r>
      <w:hyperlink r:id="rId14" w:history="1">
        <w:r w:rsidRPr="00654273">
          <w:rPr>
            <w:rStyle w:val="a4"/>
            <w:rFonts w:ascii="Times New Roman" w:hAnsi="Times New Roman" w:cs="Times New Roman"/>
            <w:bCs/>
            <w:sz w:val="28"/>
            <w:szCs w:val="28"/>
          </w:rPr>
          <w:t>http://publication.pravo.gov.ru/Document/View/0001202007080013</w:t>
        </w:r>
      </w:hyperlink>
      <w:r>
        <w:rPr>
          <w:rFonts w:ascii="Times New Roman" w:hAnsi="Times New Roman" w:cs="Times New Roman"/>
          <w:bCs/>
          <w:sz w:val="28"/>
          <w:szCs w:val="28"/>
        </w:rPr>
        <w:t>.</w:t>
      </w:r>
    </w:p>
    <w:p w14:paraId="4B31658E" w14:textId="78B6B272" w:rsidR="00DC0D1D" w:rsidRDefault="00DC0D1D" w:rsidP="00ED3A35">
      <w:pPr>
        <w:spacing w:line="360" w:lineRule="auto"/>
        <w:ind w:firstLine="708"/>
        <w:jc w:val="both"/>
        <w:rPr>
          <w:rFonts w:ascii="Times New Roman" w:hAnsi="Times New Roman" w:cs="Times New Roman"/>
          <w:bCs/>
          <w:sz w:val="28"/>
          <w:szCs w:val="28"/>
        </w:rPr>
      </w:pPr>
      <w:r w:rsidRPr="00DC0D1D">
        <w:rPr>
          <w:rFonts w:ascii="Times New Roman" w:hAnsi="Times New Roman" w:cs="Times New Roman"/>
          <w:bCs/>
          <w:sz w:val="28"/>
          <w:szCs w:val="28"/>
        </w:rPr>
        <w:t xml:space="preserve">Утвержден порядок взаимодействия Федеральной службы по надзору в сфере связи, информационных технологий и массовых коммуникаций </w:t>
      </w:r>
      <w:r>
        <w:rPr>
          <w:rFonts w:ascii="Times New Roman" w:hAnsi="Times New Roman" w:cs="Times New Roman"/>
          <w:bCs/>
          <w:sz w:val="28"/>
          <w:szCs w:val="28"/>
        </w:rPr>
        <w:t xml:space="preserve">(Роскомнадзор) </w:t>
      </w:r>
      <w:r w:rsidRPr="00DC0D1D">
        <w:rPr>
          <w:rFonts w:ascii="Times New Roman" w:hAnsi="Times New Roman" w:cs="Times New Roman"/>
          <w:bCs/>
          <w:sz w:val="28"/>
          <w:szCs w:val="28"/>
        </w:rPr>
        <w:t xml:space="preserve">с иностранным средством массовой информации, выполняющим функции иностранного агента, или учрежденным им российским юридическим лицом при ограничении доступа к его информационному ресурсу. Также установлены Правила ограничения и возобновления доступа к информационному ресурсу иностранного СМИ, выполняющего функции иностранного агента, или </w:t>
      </w:r>
      <w:r w:rsidRPr="00DC0D1D">
        <w:rPr>
          <w:rFonts w:ascii="Times New Roman" w:hAnsi="Times New Roman" w:cs="Times New Roman"/>
          <w:bCs/>
          <w:sz w:val="28"/>
          <w:szCs w:val="28"/>
        </w:rPr>
        <w:lastRenderedPageBreak/>
        <w:t>учрежденного им российского юридического лица и информирования граждан (физических лиц) о таком ограничении.</w:t>
      </w:r>
    </w:p>
    <w:p w14:paraId="25B59867" w14:textId="33305D5E" w:rsidR="00DC0D1D" w:rsidRDefault="00DC0D1D" w:rsidP="00ED3A35">
      <w:pPr>
        <w:spacing w:line="360" w:lineRule="auto"/>
        <w:ind w:firstLine="708"/>
        <w:jc w:val="both"/>
        <w:rPr>
          <w:rFonts w:ascii="Times New Roman" w:hAnsi="Times New Roman" w:cs="Times New Roman"/>
          <w:bCs/>
          <w:sz w:val="28"/>
          <w:szCs w:val="28"/>
        </w:rPr>
      </w:pPr>
    </w:p>
    <w:p w14:paraId="0008B8C0" w14:textId="2D8FD725" w:rsidR="008F4728" w:rsidRDefault="008F4728"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F4728">
        <w:rPr>
          <w:rFonts w:ascii="Times New Roman" w:hAnsi="Times New Roman" w:cs="Times New Roman"/>
          <w:b/>
          <w:sz w:val="28"/>
          <w:szCs w:val="28"/>
        </w:rPr>
        <w:t>Постановление Правительства Российской Федерации от 11 июля 2020 № 1032 «О внесении изменений в некоторые акты Правительства Российской Федерации»</w:t>
      </w:r>
      <w:r>
        <w:rPr>
          <w:rFonts w:ascii="Times New Roman" w:hAnsi="Times New Roman" w:cs="Times New Roman"/>
          <w:bCs/>
          <w:sz w:val="28"/>
          <w:szCs w:val="28"/>
        </w:rPr>
        <w:t xml:space="preserve"> - </w:t>
      </w:r>
      <w:hyperlink r:id="rId15" w:history="1">
        <w:r w:rsidRPr="00654273">
          <w:rPr>
            <w:rStyle w:val="a4"/>
            <w:rFonts w:ascii="Times New Roman" w:hAnsi="Times New Roman" w:cs="Times New Roman"/>
            <w:bCs/>
            <w:sz w:val="28"/>
            <w:szCs w:val="28"/>
          </w:rPr>
          <w:t>http://publication.pravo.gov.ru/Document/View/0001202007150010</w:t>
        </w:r>
      </w:hyperlink>
      <w:r>
        <w:rPr>
          <w:rFonts w:ascii="Times New Roman" w:hAnsi="Times New Roman" w:cs="Times New Roman"/>
          <w:bCs/>
          <w:sz w:val="28"/>
          <w:szCs w:val="28"/>
        </w:rPr>
        <w:t>.</w:t>
      </w:r>
    </w:p>
    <w:p w14:paraId="515D9AAD" w14:textId="62FA59B2" w:rsidR="008F4728" w:rsidRDefault="008F4728"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Постановлением уточнены</w:t>
      </w:r>
      <w:r w:rsidRPr="008F4728">
        <w:rPr>
          <w:rFonts w:ascii="Times New Roman" w:hAnsi="Times New Roman" w:cs="Times New Roman"/>
          <w:bCs/>
          <w:sz w:val="28"/>
          <w:szCs w:val="28"/>
        </w:rPr>
        <w:t xml:space="preserve"> меры поддержки для социально ориентированных НКО, а также НКО, в наибольшей степени пострадавших от пандемии COVID-19, включенных в соответствующие реестры. Поправки касаются предоставления таким организациям отсрочки по арендным и налоговым платежам, страховым взносам.</w:t>
      </w:r>
    </w:p>
    <w:p w14:paraId="5DB927AB" w14:textId="77777777" w:rsidR="008F4728" w:rsidRDefault="008F4728" w:rsidP="00ED3A35">
      <w:pPr>
        <w:spacing w:line="360" w:lineRule="auto"/>
        <w:ind w:firstLine="708"/>
        <w:jc w:val="both"/>
        <w:rPr>
          <w:rFonts w:ascii="Times New Roman" w:hAnsi="Times New Roman" w:cs="Times New Roman"/>
          <w:bCs/>
          <w:sz w:val="28"/>
          <w:szCs w:val="28"/>
        </w:rPr>
      </w:pPr>
    </w:p>
    <w:p w14:paraId="0A47773E" w14:textId="3E1FC201" w:rsidR="00D85A56" w:rsidRDefault="00D85A56"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85A56">
        <w:rPr>
          <w:rFonts w:ascii="Times New Roman" w:hAnsi="Times New Roman" w:cs="Times New Roman"/>
          <w:b/>
          <w:sz w:val="28"/>
          <w:szCs w:val="28"/>
        </w:rPr>
        <w:t>Федеральный закон от 13 июля 2020 года № 189-ФЗ «О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bCs/>
          <w:sz w:val="28"/>
          <w:szCs w:val="28"/>
        </w:rPr>
        <w:t xml:space="preserve"> - </w:t>
      </w:r>
      <w:hyperlink r:id="rId16" w:history="1">
        <w:r w:rsidRPr="00654273">
          <w:rPr>
            <w:rStyle w:val="a4"/>
            <w:rFonts w:ascii="Times New Roman" w:hAnsi="Times New Roman" w:cs="Times New Roman"/>
            <w:bCs/>
            <w:sz w:val="28"/>
            <w:szCs w:val="28"/>
          </w:rPr>
          <w:t>http://publication.pravo.gov.ru/Document/View/0001202007130053</w:t>
        </w:r>
      </w:hyperlink>
      <w:r>
        <w:rPr>
          <w:rFonts w:ascii="Times New Roman" w:hAnsi="Times New Roman" w:cs="Times New Roman"/>
          <w:bCs/>
          <w:sz w:val="28"/>
          <w:szCs w:val="28"/>
        </w:rPr>
        <w:t>.</w:t>
      </w:r>
    </w:p>
    <w:p w14:paraId="65A7FE30" w14:textId="6AD0C499" w:rsidR="00D85A56" w:rsidRPr="00D85A56" w:rsidRDefault="00D85A56" w:rsidP="00D85A5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Данный закон </w:t>
      </w:r>
      <w:r w:rsidRPr="00D85A56">
        <w:rPr>
          <w:rFonts w:ascii="Times New Roman" w:hAnsi="Times New Roman" w:cs="Times New Roman"/>
          <w:bCs/>
          <w:sz w:val="28"/>
          <w:szCs w:val="28"/>
        </w:rPr>
        <w:t>по аналогии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предоставляет возможность юридическим лицам, индивидуальным предпринимателям, государственным казенным учреждениям и физическим лицам принять участие в государственном (муниципальном) заказе.</w:t>
      </w:r>
    </w:p>
    <w:p w14:paraId="78CF75FD"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Для некоммерческого сектора Закон играет важную роль, так как у НКО появляется еще один вариант доступа к бюджетным средствам. </w:t>
      </w:r>
    </w:p>
    <w:p w14:paraId="49EE6318"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lastRenderedPageBreak/>
        <w:t xml:space="preserve">Законодатель закрепляет основные отрасли социальной сферы, на которые распространяется Закон: здравоохранение, образование, социальная защита, занятость населения, физическая культура и спорт, туризм. Перечень является закрытым. При этом в рамках Закона услуги в социальной сфере могут оказываться только физическим лицам. </w:t>
      </w:r>
    </w:p>
    <w:p w14:paraId="595C770B"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Под государственным (муниципальным) заказом понимаются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То есть, Законом будут урегулированы все взаимоотношения между исполнителем и потребителем, а при подписании договора на выполнение государственного (муниципального) заказа исполнитель будет заранее знать, какой объем услуг он оказывает и кому. Если исходить из законодательства, регулирующего оказание социальных услуг, поставщик не может заранее предположить, сколько человек к нему обратится, какую компенсацию он получит. По-своему это позволяет урегулировать вопрос качества оказания услуг, то есть, предотвратить ситуацию, при которой организация не может выполнить тот объем, который есть. В таких случаях законом установлено, что количество услуг будет распределяться между исполнителями, находящимися в реестре, и принимающими участие в государственном (муниципальном) заказе. Необходимо также учитывать, что определенный объем будет отдаваться государственным казенным учреждениям без проведения конкурса, в том случае, если данное учреждение выполняет государственное задание. </w:t>
      </w:r>
    </w:p>
    <w:p w14:paraId="4B4FCD58"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Законом установлено, что государственные (муниципальные) заказы могут проводиться как на федеральном уровне, так и быть распределены на уровнях </w:t>
      </w:r>
      <w:r w:rsidRPr="00D85A56">
        <w:rPr>
          <w:rFonts w:ascii="Times New Roman" w:hAnsi="Times New Roman" w:cs="Times New Roman"/>
          <w:bCs/>
          <w:sz w:val="28"/>
          <w:szCs w:val="28"/>
        </w:rPr>
        <w:lastRenderedPageBreak/>
        <w:t>субъектов и муниципалитетов, что позволяет на основании мониторинга выявить наиболее необходимые услуги для граждан, но в то же время, существует опасность, что на местном уровне могут возникнуть проблемы с законодательным регулированием, что не позволит организациям сразу иметь возможность участвовать в выполнении государственного (муниципального) заказа.</w:t>
      </w:r>
    </w:p>
    <w:p w14:paraId="4F857578"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Стоит учитывать, что организация при выполнении государственного (муниципального) заказа может получить субсидии на выполнение услуг или возмещение затрат.</w:t>
      </w:r>
    </w:p>
    <w:p w14:paraId="4DF867E4"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Одним из основных способов получения заказа будет конкурс исполнителей, в рамках которого в зависимости от предлагаемых условий организация сможет предоставить обоснованную документацию по выполнению объема заказа. </w:t>
      </w:r>
    </w:p>
    <w:p w14:paraId="4DB673DD"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Для исполнителей общественно полезных услуг законодатель устанавливает возможность проведения отдельного конкурса в рамках оказания общественно полезных услуг, участие в котором смогут принять только те организации, которые находятся в специальном реестре Минюста, любые же другие юридические и физические лица в данном случае будут исключены из участников. Стоит учитывать, что, к сожалению, законодательно не закреплено понятие общественно полезных услуг, поэтому нормативы заказа будут устанавливаться каждый раз индивидуально. </w:t>
      </w:r>
    </w:p>
    <w:p w14:paraId="6B87BD8C"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Кроме того, Законом предусмотрена возможность объединения некоммерческих организаций в рамках договора простого товарищества для оказания услуг в социальной сфере, что позволит, например, на уровне субъекта РФ НКО выполнить условия заказа по разным направлениям деятельности, то есть, если государство выдвигает на конкурс заказ, в котором одновременно обозначены несколько разных услуг, а некоммерческая организация имеет одно </w:t>
      </w:r>
      <w:r w:rsidRPr="00D85A56">
        <w:rPr>
          <w:rFonts w:ascii="Times New Roman" w:hAnsi="Times New Roman" w:cs="Times New Roman"/>
          <w:bCs/>
          <w:sz w:val="28"/>
          <w:szCs w:val="28"/>
        </w:rPr>
        <w:lastRenderedPageBreak/>
        <w:t>направление деятельности, при объединении круга НКО, данный заказ будет выполним.</w:t>
      </w:r>
    </w:p>
    <w:p w14:paraId="517FA303"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 xml:space="preserve">Получатели услуг в социальной сфере смогут обратиться к исполнителям при наличии сертификата на оказание услуг, то есть, именного документа, удостоверяющего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 Исходя из Закона, данный сертификат предоставляет возможность получателю обратиться в организацию, оказывающую услуги в социальной сфере на бесплатной, либо частично платной основе. При этом, будет вестись отдельный реестр исполнителей услуг в социальной сфере по сертификату, то есть, получатель услуг сможет выбрать организацию непосредственно из этого реестра. Не стоит забывать, что до достижения полного объема выполнения оказываемых услуг, заявленных исполнителем, организация не имеет права отказать получателю в получении услуги, что позволит обезопасить получателя от незаконного и необоснованного отказа. В случае оказания услуг по сертификату организация получает возмещение затрат. Законодатель предусмотрел возможность проведения конкурса среди получателей услуг, либо индивидуальный отбор по определенным услугам в социальной сфере. В таком случае гражданин может получить услугу в случае победы или прохождения отбора. Некоммерческие организации, находящиеся в реестре исполнителей общественно полезных услуг, </w:t>
      </w:r>
      <w:r w:rsidRPr="00D85A56">
        <w:rPr>
          <w:rFonts w:ascii="Times New Roman" w:hAnsi="Times New Roman" w:cs="Times New Roman"/>
          <w:bCs/>
          <w:sz w:val="28"/>
          <w:szCs w:val="28"/>
        </w:rPr>
        <w:lastRenderedPageBreak/>
        <w:t>будут автоматически включены в реестр исполнителей услуг в социальной сфере. В случае нежелания находиться в указанном реестре, организация имеет право подать заявление о выходе.</w:t>
      </w:r>
    </w:p>
    <w:p w14:paraId="289D8D5F" w14:textId="77777777" w:rsidR="00D85A56" w:rsidRP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Целесообразно не забывать также об ответственности в рамках оказания услуг по государственному (муниципальному) заказу. Если организация не сможет выполнить условия заказа, либо услуги будут оказываться ненадлежащим образом, соглашение может быть расторгнуто, в таком случае организация попадает в реестр недобросовестных исполнителей государственных (муниципальных) услуг, что также влечет за собой исключение из реестра исполнителей услуг по сертификату.</w:t>
      </w:r>
    </w:p>
    <w:p w14:paraId="0536CD7F" w14:textId="2F4090B7" w:rsidR="00D85A56" w:rsidRDefault="00D85A56" w:rsidP="00D85A56">
      <w:pPr>
        <w:spacing w:line="360" w:lineRule="auto"/>
        <w:ind w:firstLine="708"/>
        <w:jc w:val="both"/>
        <w:rPr>
          <w:rFonts w:ascii="Times New Roman" w:hAnsi="Times New Roman" w:cs="Times New Roman"/>
          <w:bCs/>
          <w:sz w:val="28"/>
          <w:szCs w:val="28"/>
        </w:rPr>
      </w:pPr>
      <w:r w:rsidRPr="00D85A56">
        <w:rPr>
          <w:rFonts w:ascii="Times New Roman" w:hAnsi="Times New Roman" w:cs="Times New Roman"/>
          <w:bCs/>
          <w:sz w:val="28"/>
          <w:szCs w:val="28"/>
        </w:rPr>
        <w:t>Закон вступает в силу с 1 сентября 2020 года в отдельных регионах и действует до 2025 года.</w:t>
      </w:r>
    </w:p>
    <w:p w14:paraId="5AFC971B" w14:textId="649DF451" w:rsidR="00AE6EA4" w:rsidRDefault="00AE6EA4" w:rsidP="00D85A5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связи с принятием данного закона был принят еще ряд федеральных законов, вносящих коррелирующие изменения в действующее законодательство: </w:t>
      </w:r>
      <w:r w:rsidRPr="00D21810">
        <w:rPr>
          <w:rFonts w:ascii="Times New Roman" w:hAnsi="Times New Roman" w:cs="Times New Roman"/>
          <w:b/>
          <w:sz w:val="28"/>
          <w:szCs w:val="28"/>
        </w:rPr>
        <w:t>Федеральный закон от 13</w:t>
      </w:r>
      <w:r w:rsidR="00D21810" w:rsidRPr="00D21810">
        <w:rPr>
          <w:rFonts w:ascii="Times New Roman" w:hAnsi="Times New Roman" w:cs="Times New Roman"/>
          <w:b/>
          <w:sz w:val="28"/>
          <w:szCs w:val="28"/>
        </w:rPr>
        <w:t xml:space="preserve"> июля </w:t>
      </w:r>
      <w:r w:rsidRPr="00D21810">
        <w:rPr>
          <w:rFonts w:ascii="Times New Roman" w:hAnsi="Times New Roman" w:cs="Times New Roman"/>
          <w:b/>
          <w:sz w:val="28"/>
          <w:szCs w:val="28"/>
        </w:rPr>
        <w:t>2020</w:t>
      </w:r>
      <w:r w:rsidR="00D21810" w:rsidRPr="00D21810">
        <w:rPr>
          <w:rFonts w:ascii="Times New Roman" w:hAnsi="Times New Roman" w:cs="Times New Roman"/>
          <w:b/>
          <w:sz w:val="28"/>
          <w:szCs w:val="28"/>
        </w:rPr>
        <w:t xml:space="preserve"> года</w:t>
      </w:r>
      <w:r w:rsidRPr="00D21810">
        <w:rPr>
          <w:rFonts w:ascii="Times New Roman" w:hAnsi="Times New Roman" w:cs="Times New Roman"/>
          <w:b/>
          <w:sz w:val="28"/>
          <w:szCs w:val="28"/>
        </w:rPr>
        <w:t xml:space="preserve"> № 190-ФЗ </w:t>
      </w:r>
      <w:r w:rsidR="00D21810" w:rsidRPr="00D21810">
        <w:rPr>
          <w:rFonts w:ascii="Times New Roman" w:hAnsi="Times New Roman" w:cs="Times New Roman"/>
          <w:b/>
          <w:sz w:val="28"/>
          <w:szCs w:val="28"/>
        </w:rPr>
        <w:t>2</w:t>
      </w:r>
      <w:r w:rsidRPr="00D21810">
        <w:rPr>
          <w:rFonts w:ascii="Times New Roman" w:hAnsi="Times New Roman" w:cs="Times New Roman"/>
          <w:b/>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r w:rsidR="00D21810">
        <w:rPr>
          <w:rFonts w:ascii="Times New Roman" w:hAnsi="Times New Roman" w:cs="Times New Roman"/>
          <w:bCs/>
          <w:sz w:val="28"/>
          <w:szCs w:val="28"/>
        </w:rPr>
        <w:t xml:space="preserve"> -</w:t>
      </w:r>
      <w:r w:rsidR="00D21810" w:rsidRPr="00D21810">
        <w:t xml:space="preserve"> </w:t>
      </w:r>
      <w:hyperlink r:id="rId17" w:history="1">
        <w:r w:rsidR="00D21810" w:rsidRPr="00654273">
          <w:rPr>
            <w:rStyle w:val="a4"/>
            <w:rFonts w:ascii="Times New Roman" w:hAnsi="Times New Roman" w:cs="Times New Roman"/>
            <w:bCs/>
            <w:sz w:val="28"/>
            <w:szCs w:val="28"/>
          </w:rPr>
          <w:t>http://publication.pravo.gov.ru/Document/View/0001202007130043</w:t>
        </w:r>
      </w:hyperlink>
      <w:r w:rsidR="00D21810">
        <w:rPr>
          <w:rFonts w:ascii="Times New Roman" w:hAnsi="Times New Roman" w:cs="Times New Roman"/>
          <w:bCs/>
          <w:sz w:val="28"/>
          <w:szCs w:val="28"/>
        </w:rPr>
        <w:t xml:space="preserve">, </w:t>
      </w:r>
      <w:r w:rsidR="00D21810" w:rsidRPr="00D21810">
        <w:rPr>
          <w:rFonts w:ascii="Times New Roman" w:hAnsi="Times New Roman" w:cs="Times New Roman"/>
          <w:b/>
          <w:sz w:val="28"/>
          <w:szCs w:val="28"/>
        </w:rPr>
        <w:t>Федеральный закон от 13 июля 2020 года № 191-ФЗ «О внесении изменения в статью 149 части второй Налогового кодекса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r w:rsidR="00D21810">
        <w:rPr>
          <w:rFonts w:ascii="Times New Roman" w:hAnsi="Times New Roman" w:cs="Times New Roman"/>
          <w:bCs/>
          <w:sz w:val="28"/>
          <w:szCs w:val="28"/>
        </w:rPr>
        <w:t xml:space="preserve"> - </w:t>
      </w:r>
      <w:hyperlink r:id="rId18" w:history="1">
        <w:r w:rsidR="00D21810" w:rsidRPr="00654273">
          <w:rPr>
            <w:rStyle w:val="a4"/>
            <w:rFonts w:ascii="Times New Roman" w:hAnsi="Times New Roman" w:cs="Times New Roman"/>
            <w:bCs/>
            <w:sz w:val="28"/>
            <w:szCs w:val="28"/>
          </w:rPr>
          <w:t>http://publication.pravo.gov.ru/Document/View/0001202007130057</w:t>
        </w:r>
      </w:hyperlink>
      <w:r w:rsidR="00D21810">
        <w:rPr>
          <w:rFonts w:ascii="Times New Roman" w:hAnsi="Times New Roman" w:cs="Times New Roman"/>
          <w:bCs/>
          <w:sz w:val="28"/>
          <w:szCs w:val="28"/>
        </w:rPr>
        <w:t xml:space="preserve">, </w:t>
      </w:r>
      <w:r w:rsidR="00D21810" w:rsidRPr="00D21810">
        <w:rPr>
          <w:rFonts w:ascii="Times New Roman" w:hAnsi="Times New Roman" w:cs="Times New Roman"/>
          <w:b/>
          <w:sz w:val="28"/>
          <w:szCs w:val="28"/>
        </w:rPr>
        <w:t xml:space="preserve">Федеральный закон от 13 июля 2020 года № 192-ФЗ «О внесении изменений в Бюджетный </w:t>
      </w:r>
      <w:r w:rsidR="00D21810" w:rsidRPr="00D21810">
        <w:rPr>
          <w:rFonts w:ascii="Times New Roman" w:hAnsi="Times New Roman" w:cs="Times New Roman"/>
          <w:b/>
          <w:sz w:val="28"/>
          <w:szCs w:val="28"/>
        </w:rPr>
        <w:lastRenderedPageBreak/>
        <w:t>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r w:rsidR="00D21810">
        <w:rPr>
          <w:rFonts w:ascii="Times New Roman" w:hAnsi="Times New Roman" w:cs="Times New Roman"/>
          <w:bCs/>
          <w:sz w:val="28"/>
          <w:szCs w:val="28"/>
        </w:rPr>
        <w:t xml:space="preserve"> - </w:t>
      </w:r>
      <w:hyperlink r:id="rId19" w:history="1">
        <w:r w:rsidR="00D21810" w:rsidRPr="00654273">
          <w:rPr>
            <w:rStyle w:val="a4"/>
            <w:rFonts w:ascii="Times New Roman" w:hAnsi="Times New Roman" w:cs="Times New Roman"/>
            <w:bCs/>
            <w:sz w:val="28"/>
            <w:szCs w:val="28"/>
          </w:rPr>
          <w:t>http://publication.pravo.gov.ru/Document/View/0001202007130055</w:t>
        </w:r>
      </w:hyperlink>
      <w:r w:rsidR="00D21810">
        <w:rPr>
          <w:rFonts w:ascii="Times New Roman" w:hAnsi="Times New Roman" w:cs="Times New Roman"/>
          <w:bCs/>
          <w:sz w:val="28"/>
          <w:szCs w:val="28"/>
        </w:rPr>
        <w:t>.</w:t>
      </w:r>
    </w:p>
    <w:p w14:paraId="7193C38E" w14:textId="426FFF22" w:rsidR="004D7E6C" w:rsidRPr="004D7E6C" w:rsidRDefault="004D7E6C" w:rsidP="004D7E6C">
      <w:pPr>
        <w:spacing w:line="360" w:lineRule="auto"/>
        <w:ind w:firstLine="708"/>
        <w:jc w:val="both"/>
        <w:rPr>
          <w:rFonts w:ascii="Times New Roman" w:hAnsi="Times New Roman" w:cs="Times New Roman"/>
          <w:bCs/>
          <w:sz w:val="28"/>
          <w:szCs w:val="28"/>
        </w:rPr>
      </w:pPr>
      <w:r w:rsidRPr="004D7E6C">
        <w:rPr>
          <w:rFonts w:ascii="Times New Roman" w:hAnsi="Times New Roman" w:cs="Times New Roman"/>
          <w:bCs/>
          <w:sz w:val="28"/>
          <w:szCs w:val="28"/>
        </w:rPr>
        <w:t xml:space="preserve">В соответствии с </w:t>
      </w:r>
      <w:proofErr w:type="spellStart"/>
      <w:r w:rsidRPr="004D7E6C">
        <w:rPr>
          <w:rFonts w:ascii="Times New Roman" w:hAnsi="Times New Roman" w:cs="Times New Roman"/>
          <w:bCs/>
          <w:sz w:val="28"/>
          <w:szCs w:val="28"/>
        </w:rPr>
        <w:t>пп</w:t>
      </w:r>
      <w:proofErr w:type="spellEnd"/>
      <w:r w:rsidRPr="004D7E6C">
        <w:rPr>
          <w:rFonts w:ascii="Times New Roman" w:hAnsi="Times New Roman" w:cs="Times New Roman"/>
          <w:bCs/>
          <w:sz w:val="28"/>
          <w:szCs w:val="28"/>
        </w:rPr>
        <w:t xml:space="preserve">. 4.1 п. 2 ст. 146 Налогового кодекса РФ оказание услуг (выполнение работ)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не признается объектом налогообложения налогом на добавленную стоимость (далее – НДС). Тогда как в отношении оказания государственных (муниципальных) услуг в социальной сфере для организаций иной организационно-правовой формы такого освобождения не было установлено. </w:t>
      </w:r>
    </w:p>
    <w:p w14:paraId="4CC21D97" w14:textId="77777777" w:rsidR="004D7E6C" w:rsidRPr="004D7E6C" w:rsidRDefault="004D7E6C" w:rsidP="004D7E6C">
      <w:pPr>
        <w:spacing w:line="360" w:lineRule="auto"/>
        <w:ind w:firstLine="708"/>
        <w:jc w:val="both"/>
        <w:rPr>
          <w:rFonts w:ascii="Times New Roman" w:hAnsi="Times New Roman" w:cs="Times New Roman"/>
          <w:bCs/>
          <w:sz w:val="28"/>
          <w:szCs w:val="28"/>
        </w:rPr>
      </w:pPr>
      <w:r w:rsidRPr="004D7E6C">
        <w:rPr>
          <w:rFonts w:ascii="Times New Roman" w:hAnsi="Times New Roman" w:cs="Times New Roman"/>
          <w:bCs/>
          <w:sz w:val="28"/>
          <w:szCs w:val="28"/>
        </w:rPr>
        <w:t xml:space="preserve">Следовательно, государственные (муниципальные) учреждения и социально ориентированные некоммерческие организации до принятия Закона № 191-ФЗ находились в неравных условиях при оказании государственных (муниципальных) услуг в социальной сфере. </w:t>
      </w:r>
    </w:p>
    <w:p w14:paraId="4DF5FF33" w14:textId="32B4C1A0" w:rsidR="004D7E6C" w:rsidRPr="004D7E6C" w:rsidRDefault="004D7E6C" w:rsidP="004D7E6C">
      <w:pPr>
        <w:spacing w:line="360" w:lineRule="auto"/>
        <w:ind w:firstLine="708"/>
        <w:jc w:val="both"/>
        <w:rPr>
          <w:rFonts w:ascii="Times New Roman" w:hAnsi="Times New Roman" w:cs="Times New Roman"/>
          <w:bCs/>
          <w:sz w:val="28"/>
          <w:szCs w:val="28"/>
        </w:rPr>
      </w:pPr>
      <w:r w:rsidRPr="004D7E6C">
        <w:rPr>
          <w:rFonts w:ascii="Times New Roman" w:hAnsi="Times New Roman" w:cs="Times New Roman"/>
          <w:bCs/>
          <w:sz w:val="28"/>
          <w:szCs w:val="28"/>
        </w:rPr>
        <w:t>В целях устранения такого неравенства Законом № 191-ФЗ в п. 2 ст. 149 НК РФ внесено дополнение - введен подпункт 37. Этим подпунктом освобождены от обложения НДС государственные и муниципальные услуги, оказываемые в соответствии с соглашением о государственном (муниципальном) социальном заказе на оказание услуг в социальной сфере. Введение данной нормы создаст равные условия налогообложения при оказании таких услуг для государственных учреждений и социально ориентированных некоммерческих организаций.</w:t>
      </w:r>
    </w:p>
    <w:p w14:paraId="70A65DC5" w14:textId="714C1D18" w:rsidR="004D7E6C" w:rsidRDefault="004D7E6C" w:rsidP="004D7E6C">
      <w:pPr>
        <w:spacing w:line="360" w:lineRule="auto"/>
        <w:ind w:firstLine="708"/>
        <w:jc w:val="both"/>
        <w:rPr>
          <w:rFonts w:ascii="Times New Roman" w:hAnsi="Times New Roman" w:cs="Times New Roman"/>
          <w:bCs/>
          <w:sz w:val="28"/>
          <w:szCs w:val="28"/>
        </w:rPr>
      </w:pPr>
      <w:r w:rsidRPr="004D7E6C">
        <w:rPr>
          <w:rFonts w:ascii="Times New Roman" w:hAnsi="Times New Roman" w:cs="Times New Roman"/>
          <w:bCs/>
          <w:sz w:val="28"/>
          <w:szCs w:val="28"/>
        </w:rPr>
        <w:t xml:space="preserve">Принятая норма направлена на повышение качества и доступности государственных (муниципальных) услуг в социальной сфере и на выравнивание </w:t>
      </w:r>
      <w:r w:rsidRPr="004D7E6C">
        <w:rPr>
          <w:rFonts w:ascii="Times New Roman" w:hAnsi="Times New Roman" w:cs="Times New Roman"/>
          <w:bCs/>
          <w:sz w:val="28"/>
          <w:szCs w:val="28"/>
        </w:rPr>
        <w:lastRenderedPageBreak/>
        <w:t>условий в части финансового обеспечения оказания данных услуг для государственных и негосударственных организаций.</w:t>
      </w:r>
    </w:p>
    <w:p w14:paraId="70BCB7A8" w14:textId="77777777" w:rsidR="004D7E6C" w:rsidRDefault="004D7E6C" w:rsidP="00ED3A35">
      <w:pPr>
        <w:spacing w:line="360" w:lineRule="auto"/>
        <w:ind w:firstLine="708"/>
        <w:jc w:val="both"/>
        <w:rPr>
          <w:rFonts w:ascii="Times New Roman" w:hAnsi="Times New Roman" w:cs="Times New Roman"/>
          <w:bCs/>
          <w:sz w:val="28"/>
          <w:szCs w:val="28"/>
        </w:rPr>
      </w:pPr>
    </w:p>
    <w:p w14:paraId="6C95E362" w14:textId="500867D7" w:rsidR="006904BE" w:rsidRDefault="006904BE"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04BE">
        <w:rPr>
          <w:rFonts w:ascii="Times New Roman" w:hAnsi="Times New Roman" w:cs="Times New Roman"/>
          <w:b/>
          <w:sz w:val="28"/>
          <w:szCs w:val="28"/>
        </w:rPr>
        <w:t>Федеральный закон от 13 июля 2020 года № 203-ФЗ «О внесении изменения в статью 21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 xml:space="preserve"> - </w:t>
      </w:r>
      <w:hyperlink r:id="rId20" w:history="1">
        <w:r w:rsidRPr="007D3077">
          <w:rPr>
            <w:rStyle w:val="a4"/>
            <w:rFonts w:ascii="Times New Roman" w:hAnsi="Times New Roman" w:cs="Times New Roman"/>
            <w:bCs/>
            <w:sz w:val="28"/>
            <w:szCs w:val="28"/>
          </w:rPr>
          <w:t>http://publication.pravo.gov.ru/Document/View/0001202007130040</w:t>
        </w:r>
      </w:hyperlink>
      <w:r>
        <w:rPr>
          <w:rFonts w:ascii="Times New Roman" w:hAnsi="Times New Roman" w:cs="Times New Roman"/>
          <w:bCs/>
          <w:sz w:val="28"/>
          <w:szCs w:val="28"/>
        </w:rPr>
        <w:t>.</w:t>
      </w:r>
    </w:p>
    <w:p w14:paraId="37523595" w14:textId="5C98C326" w:rsidR="00EA6C51" w:rsidRDefault="00EA6C51" w:rsidP="00ED3A35">
      <w:pPr>
        <w:spacing w:line="360" w:lineRule="auto"/>
        <w:ind w:firstLine="708"/>
        <w:jc w:val="both"/>
        <w:rPr>
          <w:rFonts w:ascii="Times New Roman" w:hAnsi="Times New Roman" w:cs="Times New Roman"/>
          <w:bCs/>
          <w:sz w:val="28"/>
          <w:szCs w:val="28"/>
        </w:rPr>
      </w:pPr>
      <w:r w:rsidRPr="00EA6C51">
        <w:rPr>
          <w:rFonts w:ascii="Times New Roman" w:hAnsi="Times New Roman" w:cs="Times New Roman"/>
          <w:bCs/>
          <w:sz w:val="28"/>
          <w:szCs w:val="28"/>
        </w:rPr>
        <w:t>Закон</w:t>
      </w:r>
      <w:r>
        <w:rPr>
          <w:rFonts w:ascii="Times New Roman" w:hAnsi="Times New Roman" w:cs="Times New Roman"/>
          <w:bCs/>
          <w:sz w:val="28"/>
          <w:szCs w:val="28"/>
        </w:rPr>
        <w:t xml:space="preserve"> </w:t>
      </w:r>
      <w:r w:rsidRPr="00EA6C51">
        <w:rPr>
          <w:rFonts w:ascii="Times New Roman" w:hAnsi="Times New Roman" w:cs="Times New Roman"/>
          <w:bCs/>
          <w:sz w:val="28"/>
          <w:szCs w:val="28"/>
        </w:rPr>
        <w:t>направлен на защиту прав работников в отношении получения ими всех причитающихся выплат при ликвидации организации. Перед тем как подать заявление о государственной регистрации ликвидации организации необходимо расторгнуть все трудовые договоры с работниками и произвести все выплаты, предусмотренные для увольняемых работников</w:t>
      </w:r>
      <w:r>
        <w:rPr>
          <w:rFonts w:ascii="Times New Roman" w:hAnsi="Times New Roman" w:cs="Times New Roman"/>
          <w:bCs/>
          <w:sz w:val="28"/>
          <w:szCs w:val="28"/>
        </w:rPr>
        <w:t>.</w:t>
      </w:r>
    </w:p>
    <w:p w14:paraId="52E1866D" w14:textId="67DE776F" w:rsidR="00A240E4" w:rsidRDefault="006904BE"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Коррелирующие изменения вносятся также в Трудовой кодекс - </w:t>
      </w:r>
      <w:r w:rsidRPr="006904BE">
        <w:rPr>
          <w:rFonts w:ascii="Times New Roman" w:hAnsi="Times New Roman" w:cs="Times New Roman"/>
          <w:b/>
          <w:sz w:val="28"/>
          <w:szCs w:val="28"/>
        </w:rPr>
        <w:t>Федеральный закон от 13 июля 2020 года №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w:t>
      </w:r>
      <w:r>
        <w:rPr>
          <w:rFonts w:ascii="Times New Roman" w:hAnsi="Times New Roman" w:cs="Times New Roman"/>
          <w:bCs/>
          <w:sz w:val="28"/>
          <w:szCs w:val="28"/>
        </w:rPr>
        <w:t xml:space="preserve"> - </w:t>
      </w:r>
      <w:hyperlink r:id="rId21" w:history="1">
        <w:r w:rsidRPr="007D3077">
          <w:rPr>
            <w:rStyle w:val="a4"/>
            <w:rFonts w:ascii="Times New Roman" w:hAnsi="Times New Roman" w:cs="Times New Roman"/>
            <w:bCs/>
            <w:sz w:val="28"/>
            <w:szCs w:val="28"/>
          </w:rPr>
          <w:t>http://publication.pravo.gov.ru/Document/View/0001202007130037</w:t>
        </w:r>
      </w:hyperlink>
      <w:r>
        <w:rPr>
          <w:rFonts w:ascii="Times New Roman" w:hAnsi="Times New Roman" w:cs="Times New Roman"/>
          <w:bCs/>
          <w:sz w:val="28"/>
          <w:szCs w:val="28"/>
        </w:rPr>
        <w:t>.</w:t>
      </w:r>
    </w:p>
    <w:p w14:paraId="7B69F8C3" w14:textId="77777777" w:rsidR="00A240E4" w:rsidRDefault="00A240E4" w:rsidP="00ED3A35">
      <w:pPr>
        <w:spacing w:line="360" w:lineRule="auto"/>
        <w:ind w:firstLine="708"/>
        <w:jc w:val="both"/>
        <w:rPr>
          <w:rFonts w:ascii="Times New Roman" w:hAnsi="Times New Roman" w:cs="Times New Roman"/>
          <w:bCs/>
          <w:sz w:val="28"/>
          <w:szCs w:val="28"/>
        </w:rPr>
      </w:pPr>
    </w:p>
    <w:p w14:paraId="6527C856" w14:textId="2F432B1D" w:rsidR="00227BA3" w:rsidRDefault="00795ACC" w:rsidP="00227BA3">
      <w:pPr>
        <w:pStyle w:val="a3"/>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- 14 июля 2020 года </w:t>
      </w:r>
      <w:r w:rsidR="00227BA3">
        <w:rPr>
          <w:rFonts w:ascii="Times New Roman" w:hAnsi="Times New Roman" w:cs="Times New Roman"/>
          <w:bCs/>
          <w:sz w:val="28"/>
          <w:szCs w:val="28"/>
        </w:rPr>
        <w:t xml:space="preserve">Минюстом России зарегистрирован </w:t>
      </w:r>
      <w:r w:rsidR="00227BA3" w:rsidRPr="00227BA3">
        <w:rPr>
          <w:rFonts w:ascii="Times New Roman" w:hAnsi="Times New Roman" w:cs="Times New Roman"/>
          <w:b/>
          <w:sz w:val="28"/>
          <w:szCs w:val="28"/>
        </w:rPr>
        <w:t>Приказ Федеральной налоговой службы от 9 июня 2020 г. N ЕД-7-14/376@ «Об утверждении форм, порядка их заполнения и форматов документов, используемых при учете иностранных организаций в налоговых органах»</w:t>
      </w:r>
      <w:r w:rsidR="00227BA3">
        <w:rPr>
          <w:rFonts w:ascii="Times New Roman" w:hAnsi="Times New Roman" w:cs="Times New Roman"/>
          <w:bCs/>
          <w:sz w:val="28"/>
          <w:szCs w:val="28"/>
        </w:rPr>
        <w:t xml:space="preserve"> - </w:t>
      </w:r>
      <w:hyperlink r:id="rId22" w:history="1">
        <w:r w:rsidR="00227BA3" w:rsidRPr="007D3077">
          <w:rPr>
            <w:rStyle w:val="a4"/>
            <w:rFonts w:ascii="Times New Roman" w:hAnsi="Times New Roman" w:cs="Times New Roman"/>
            <w:bCs/>
            <w:sz w:val="28"/>
            <w:szCs w:val="28"/>
          </w:rPr>
          <w:t>http://base.garant.ru/74379776/</w:t>
        </w:r>
      </w:hyperlink>
      <w:r w:rsidR="00227BA3">
        <w:rPr>
          <w:rFonts w:ascii="Times New Roman" w:hAnsi="Times New Roman" w:cs="Times New Roman"/>
          <w:bCs/>
          <w:sz w:val="28"/>
          <w:szCs w:val="28"/>
        </w:rPr>
        <w:t>.</w:t>
      </w:r>
    </w:p>
    <w:p w14:paraId="0546265B" w14:textId="53466638" w:rsidR="00227BA3" w:rsidRPr="00227BA3" w:rsidRDefault="00227BA3" w:rsidP="00227BA3">
      <w:pPr>
        <w:pStyle w:val="a3"/>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w:t>
      </w:r>
      <w:r w:rsidRPr="00227BA3">
        <w:rPr>
          <w:rFonts w:ascii="Times New Roman" w:hAnsi="Times New Roman" w:cs="Times New Roman"/>
          <w:bCs/>
          <w:sz w:val="28"/>
          <w:szCs w:val="28"/>
        </w:rPr>
        <w:t>аново установлены формы, форматы и правила заполнения документов, используемых при учете иностранных организаций в налоговых органах.</w:t>
      </w:r>
    </w:p>
    <w:p w14:paraId="6F3A2C53" w14:textId="79463C2A" w:rsidR="00227BA3" w:rsidRPr="00227BA3" w:rsidRDefault="00227BA3" w:rsidP="00227BA3">
      <w:pPr>
        <w:pStyle w:val="a3"/>
        <w:spacing w:line="360" w:lineRule="auto"/>
        <w:ind w:firstLine="708"/>
        <w:jc w:val="both"/>
        <w:rPr>
          <w:rFonts w:ascii="Times New Roman" w:hAnsi="Times New Roman" w:cs="Times New Roman"/>
          <w:bCs/>
          <w:sz w:val="28"/>
          <w:szCs w:val="28"/>
        </w:rPr>
      </w:pPr>
      <w:r w:rsidRPr="00227BA3">
        <w:rPr>
          <w:rFonts w:ascii="Times New Roman" w:hAnsi="Times New Roman" w:cs="Times New Roman"/>
          <w:bCs/>
          <w:sz w:val="28"/>
          <w:szCs w:val="28"/>
        </w:rPr>
        <w:lastRenderedPageBreak/>
        <w:t>Новая форма заявления о постановке на учет в связи с открытием счета в банке применяется со дня опубликования</w:t>
      </w:r>
      <w:r>
        <w:rPr>
          <w:rFonts w:ascii="Times New Roman" w:hAnsi="Times New Roman" w:cs="Times New Roman"/>
          <w:bCs/>
          <w:sz w:val="28"/>
          <w:szCs w:val="28"/>
        </w:rPr>
        <w:t xml:space="preserve"> приказа</w:t>
      </w:r>
      <w:r w:rsidRPr="00227BA3">
        <w:rPr>
          <w:rFonts w:ascii="Times New Roman" w:hAnsi="Times New Roman" w:cs="Times New Roman"/>
          <w:bCs/>
          <w:sz w:val="28"/>
          <w:szCs w:val="28"/>
        </w:rPr>
        <w:t>, прочие формы - с 1 августа 2020 г</w:t>
      </w:r>
      <w:r>
        <w:rPr>
          <w:rFonts w:ascii="Times New Roman" w:hAnsi="Times New Roman" w:cs="Times New Roman"/>
          <w:bCs/>
          <w:sz w:val="28"/>
          <w:szCs w:val="28"/>
        </w:rPr>
        <w:t>ода</w:t>
      </w:r>
      <w:r w:rsidRPr="00227BA3">
        <w:rPr>
          <w:rFonts w:ascii="Times New Roman" w:hAnsi="Times New Roman" w:cs="Times New Roman"/>
          <w:bCs/>
          <w:sz w:val="28"/>
          <w:szCs w:val="28"/>
        </w:rPr>
        <w:t>.</w:t>
      </w:r>
    </w:p>
    <w:p w14:paraId="720F89CE" w14:textId="1A1CFDF3" w:rsidR="00227BA3" w:rsidRPr="00227BA3" w:rsidRDefault="00227BA3" w:rsidP="00227BA3">
      <w:pPr>
        <w:pStyle w:val="a3"/>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Установленные в 2012 году ф</w:t>
      </w:r>
      <w:r w:rsidRPr="00227BA3">
        <w:rPr>
          <w:rFonts w:ascii="Times New Roman" w:hAnsi="Times New Roman" w:cs="Times New Roman"/>
          <w:bCs/>
          <w:sz w:val="28"/>
          <w:szCs w:val="28"/>
        </w:rPr>
        <w:t>ормы, форматы и правила признаны утратившими силу</w:t>
      </w:r>
    </w:p>
    <w:p w14:paraId="16340C80" w14:textId="77777777" w:rsidR="00795ACC" w:rsidRDefault="00795ACC" w:rsidP="00681BBF">
      <w:pPr>
        <w:pStyle w:val="a3"/>
        <w:spacing w:line="360" w:lineRule="auto"/>
        <w:ind w:firstLine="708"/>
        <w:jc w:val="both"/>
        <w:rPr>
          <w:rFonts w:ascii="Times New Roman" w:hAnsi="Times New Roman" w:cs="Times New Roman"/>
          <w:bCs/>
          <w:sz w:val="28"/>
          <w:szCs w:val="28"/>
        </w:rPr>
      </w:pPr>
    </w:p>
    <w:p w14:paraId="00F224F6" w14:textId="1750EA2A" w:rsidR="00681BBF" w:rsidRPr="00E050E8" w:rsidRDefault="00681BBF" w:rsidP="00681BBF">
      <w:pPr>
        <w:pStyle w:val="a3"/>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- 14</w:t>
      </w:r>
      <w:r w:rsidRPr="00E050E8">
        <w:rPr>
          <w:rFonts w:ascii="Times New Roman" w:hAnsi="Times New Roman" w:cs="Times New Roman"/>
          <w:bCs/>
          <w:sz w:val="28"/>
          <w:szCs w:val="28"/>
        </w:rPr>
        <w:t xml:space="preserve"> июля 20</w:t>
      </w:r>
      <w:r>
        <w:rPr>
          <w:rFonts w:ascii="Times New Roman" w:hAnsi="Times New Roman" w:cs="Times New Roman"/>
          <w:bCs/>
          <w:sz w:val="28"/>
          <w:szCs w:val="28"/>
        </w:rPr>
        <w:t>20</w:t>
      </w:r>
      <w:r w:rsidRPr="00E050E8">
        <w:rPr>
          <w:rFonts w:ascii="Times New Roman" w:hAnsi="Times New Roman" w:cs="Times New Roman"/>
          <w:bCs/>
          <w:sz w:val="28"/>
          <w:szCs w:val="28"/>
        </w:rPr>
        <w:t xml:space="preserve"> года Государственной Дум</w:t>
      </w:r>
      <w:r>
        <w:rPr>
          <w:rFonts w:ascii="Times New Roman" w:hAnsi="Times New Roman" w:cs="Times New Roman"/>
          <w:bCs/>
          <w:sz w:val="28"/>
          <w:szCs w:val="28"/>
        </w:rPr>
        <w:t>ой</w:t>
      </w:r>
      <w:r w:rsidRPr="00E050E8">
        <w:rPr>
          <w:rFonts w:ascii="Times New Roman" w:hAnsi="Times New Roman" w:cs="Times New Roman"/>
          <w:bCs/>
          <w:sz w:val="28"/>
          <w:szCs w:val="28"/>
        </w:rPr>
        <w:t xml:space="preserve"> РФ </w:t>
      </w:r>
      <w:r>
        <w:rPr>
          <w:rFonts w:ascii="Times New Roman" w:hAnsi="Times New Roman" w:cs="Times New Roman"/>
          <w:bCs/>
          <w:sz w:val="28"/>
          <w:szCs w:val="28"/>
        </w:rPr>
        <w:t xml:space="preserve">принят в 1 чтении внесенный </w:t>
      </w:r>
      <w:r w:rsidRPr="00E050E8">
        <w:rPr>
          <w:rFonts w:ascii="Times New Roman" w:hAnsi="Times New Roman" w:cs="Times New Roman"/>
          <w:bCs/>
          <w:sz w:val="28"/>
          <w:szCs w:val="28"/>
        </w:rPr>
        <w:t xml:space="preserve">депутатом А.К. Луговым </w:t>
      </w:r>
      <w:r w:rsidRPr="00E050E8">
        <w:rPr>
          <w:rFonts w:ascii="Times New Roman" w:hAnsi="Times New Roman" w:cs="Times New Roman"/>
          <w:b/>
          <w:sz w:val="28"/>
          <w:szCs w:val="28"/>
        </w:rPr>
        <w:t>проект федерального закона №748267-7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w:t>
      </w:r>
      <w:r w:rsidRPr="00E050E8">
        <w:rPr>
          <w:rFonts w:ascii="Times New Roman" w:hAnsi="Times New Roman" w:cs="Times New Roman"/>
          <w:bCs/>
          <w:sz w:val="28"/>
          <w:szCs w:val="28"/>
        </w:rPr>
        <w:t xml:space="preserve"> - </w:t>
      </w:r>
      <w:hyperlink r:id="rId23" w:history="1">
        <w:r w:rsidRPr="00E050E8">
          <w:rPr>
            <w:rStyle w:val="a4"/>
            <w:rFonts w:ascii="Times New Roman" w:hAnsi="Times New Roman" w:cs="Times New Roman"/>
            <w:bCs/>
            <w:sz w:val="28"/>
            <w:szCs w:val="28"/>
          </w:rPr>
          <w:t>https://sozd.duma.gov.ru/bill/748267-7</w:t>
        </w:r>
      </w:hyperlink>
      <w:r w:rsidRPr="00E050E8">
        <w:rPr>
          <w:rFonts w:ascii="Times New Roman" w:hAnsi="Times New Roman" w:cs="Times New Roman"/>
          <w:bCs/>
          <w:sz w:val="28"/>
          <w:szCs w:val="28"/>
        </w:rPr>
        <w:t>.</w:t>
      </w:r>
    </w:p>
    <w:p w14:paraId="6480A823" w14:textId="77777777" w:rsidR="00681BBF" w:rsidRPr="00E050E8" w:rsidRDefault="00681BBF" w:rsidP="00681BBF">
      <w:pPr>
        <w:pStyle w:val="a3"/>
        <w:spacing w:line="360" w:lineRule="auto"/>
        <w:ind w:firstLine="708"/>
        <w:jc w:val="both"/>
        <w:rPr>
          <w:rFonts w:ascii="Times New Roman" w:hAnsi="Times New Roman" w:cs="Times New Roman"/>
          <w:sz w:val="28"/>
          <w:szCs w:val="28"/>
        </w:rPr>
      </w:pPr>
      <w:r w:rsidRPr="00E050E8">
        <w:rPr>
          <w:rFonts w:ascii="Times New Roman" w:hAnsi="Times New Roman" w:cs="Times New Roman"/>
          <w:bCs/>
          <w:sz w:val="28"/>
          <w:szCs w:val="28"/>
        </w:rPr>
        <w:t xml:space="preserve">Внесенный законопроект практически полностью копирует </w:t>
      </w:r>
      <w:r w:rsidRPr="00E050E8">
        <w:rPr>
          <w:rFonts w:ascii="Times New Roman" w:hAnsi="Times New Roman" w:cs="Times New Roman"/>
          <w:b/>
          <w:sz w:val="28"/>
          <w:szCs w:val="28"/>
        </w:rPr>
        <w:t>проект федерального закона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w:t>
      </w:r>
      <w:r w:rsidRPr="00E050E8">
        <w:rPr>
          <w:rFonts w:ascii="Times New Roman" w:hAnsi="Times New Roman" w:cs="Times New Roman"/>
          <w:bCs/>
          <w:sz w:val="28"/>
          <w:szCs w:val="28"/>
        </w:rPr>
        <w:t>,</w:t>
      </w:r>
      <w:r w:rsidRPr="00E050E8">
        <w:rPr>
          <w:rFonts w:ascii="Times New Roman" w:hAnsi="Times New Roman" w:cs="Times New Roman"/>
          <w:sz w:val="28"/>
          <w:szCs w:val="28"/>
        </w:rPr>
        <w:t xml:space="preserve"> разработанный Министерством юстиции - </w:t>
      </w:r>
      <w:hyperlink r:id="rId24" w:anchor="npa=82749" w:history="1">
        <w:r w:rsidRPr="00E050E8">
          <w:rPr>
            <w:rStyle w:val="a4"/>
            <w:rFonts w:ascii="Times New Roman" w:hAnsi="Times New Roman" w:cs="Times New Roman"/>
            <w:sz w:val="28"/>
            <w:szCs w:val="28"/>
          </w:rPr>
          <w:t>http://regulation.gov.ru/projects#npa=82749</w:t>
        </w:r>
      </w:hyperlink>
      <w:r w:rsidRPr="00E050E8">
        <w:rPr>
          <w:rFonts w:ascii="Times New Roman" w:hAnsi="Times New Roman" w:cs="Times New Roman"/>
          <w:sz w:val="28"/>
          <w:szCs w:val="28"/>
        </w:rPr>
        <w:t>. Данный законопроект был размещен для проведения публичного обсуждения и независимой антикоррупционной экспертизы с 28 августа по 17 сентября 2018 года, в настоящее время он числится в стадии подготовки заключения об оценке регулирующего воздействия, сведений о прекращении его разработки нет.</w:t>
      </w:r>
    </w:p>
    <w:p w14:paraId="36BF3E74"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Законопроектом предлагается изложить часть 1 ст. 3 Федерального закона от 28.12.12 №272-ФЗ «О мерах воздействия на лиц, причастных к нарушениям основополагающих прав и свобод человека, ‎прав и свобод граждан Российской Федерации» (далее – 272-ФЗ) в новой редакции:</w:t>
      </w:r>
    </w:p>
    <w:p w14:paraId="61CBB11E" w14:textId="77777777" w:rsidR="00681BBF" w:rsidRPr="00E050E8" w:rsidRDefault="00681BBF" w:rsidP="00681BBF">
      <w:pPr>
        <w:pStyle w:val="a3"/>
        <w:spacing w:line="360" w:lineRule="auto"/>
        <w:jc w:val="both"/>
        <w:rPr>
          <w:rFonts w:ascii="Times New Roman" w:hAnsi="Times New Roman" w:cs="Times New Roman"/>
          <w:i/>
          <w:iCs/>
          <w:sz w:val="28"/>
          <w:szCs w:val="28"/>
        </w:rPr>
      </w:pPr>
      <w:r w:rsidRPr="00E050E8">
        <w:rPr>
          <w:rFonts w:ascii="Times New Roman" w:hAnsi="Times New Roman" w:cs="Times New Roman"/>
          <w:sz w:val="28"/>
          <w:szCs w:val="28"/>
        </w:rPr>
        <w:tab/>
      </w:r>
      <w:r w:rsidRPr="00E050E8">
        <w:rPr>
          <w:rFonts w:ascii="Times New Roman" w:hAnsi="Times New Roman" w:cs="Times New Roman"/>
          <w:i/>
          <w:iCs/>
          <w:sz w:val="28"/>
          <w:szCs w:val="28"/>
        </w:rPr>
        <w:t xml:space="preserve">«В соответствии с настоящим Федеральным законом деятельность некоммерческих организаций, которые участвуют в политической </w:t>
      </w:r>
      <w:r w:rsidRPr="00E050E8">
        <w:rPr>
          <w:rFonts w:ascii="Times New Roman" w:hAnsi="Times New Roman" w:cs="Times New Roman"/>
          <w:i/>
          <w:iCs/>
          <w:sz w:val="28"/>
          <w:szCs w:val="28"/>
        </w:rPr>
        <w:lastRenderedPageBreak/>
        <w:t xml:space="preserve">деятельности, осуществляемой на территории Российской Федерации, и </w:t>
      </w:r>
      <w:r w:rsidRPr="00E050E8">
        <w:rPr>
          <w:rFonts w:ascii="Times New Roman" w:hAnsi="Times New Roman" w:cs="Times New Roman"/>
          <w:b/>
          <w:i/>
          <w:iCs/>
          <w:strike/>
          <w:sz w:val="28"/>
          <w:szCs w:val="28"/>
        </w:rPr>
        <w:t>безвозмездно</w:t>
      </w:r>
      <w:r w:rsidRPr="00E050E8">
        <w:rPr>
          <w:rFonts w:ascii="Times New Roman" w:hAnsi="Times New Roman" w:cs="Times New Roman"/>
          <w:i/>
          <w:iCs/>
          <w:sz w:val="28"/>
          <w:szCs w:val="28"/>
        </w:rPr>
        <w:t xml:space="preserve"> получают денежные средства и иное имущество от граждан (организаций) Соединенных Штатов Америки или реализуют на территории Российской Федерации проекты, программы</w:t>
      </w:r>
      <w:r w:rsidRPr="00E050E8">
        <w:rPr>
          <w:rFonts w:ascii="Times New Roman" w:hAnsi="Times New Roman" w:cs="Times New Roman"/>
          <w:b/>
          <w:i/>
          <w:iCs/>
          <w:sz w:val="28"/>
          <w:szCs w:val="28"/>
        </w:rPr>
        <w:t>, в том числе подготовленные с участием граждан (организаций) Соединенных Штатов Америки либо в их интересах,</w:t>
      </w:r>
      <w:r w:rsidRPr="00E050E8">
        <w:rPr>
          <w:rFonts w:ascii="Times New Roman" w:hAnsi="Times New Roman" w:cs="Times New Roman"/>
          <w:i/>
          <w:iCs/>
          <w:sz w:val="28"/>
          <w:szCs w:val="28"/>
        </w:rPr>
        <w:t xml:space="preserve"> либо осуществляют иную деятельность, которые представляют угрозу интересам Российской Федерации, </w:t>
      </w:r>
      <w:r w:rsidRPr="00E050E8">
        <w:rPr>
          <w:rFonts w:ascii="Times New Roman" w:hAnsi="Times New Roman" w:cs="Times New Roman"/>
          <w:b/>
          <w:i/>
          <w:iCs/>
          <w:sz w:val="28"/>
          <w:szCs w:val="28"/>
        </w:rPr>
        <w:t xml:space="preserve">основам конституционного строя Российской Федерации, обороноспособности страны или безопасности государства, </w:t>
      </w:r>
      <w:r w:rsidRPr="00E050E8">
        <w:rPr>
          <w:rFonts w:ascii="Times New Roman" w:hAnsi="Times New Roman" w:cs="Times New Roman"/>
          <w:i/>
          <w:iCs/>
          <w:sz w:val="28"/>
          <w:szCs w:val="28"/>
        </w:rPr>
        <w:t>приостанавливается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направляет сведения о некоммерческих организациях, деятельность которых приостановлена,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5E56C8F4"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Исключение из данной нормы указания на безвозмездность получаемых денежных средств и иного имущества позволяет Минюсту России приостанавливать деятельность некоммерческих организаций, участвующих в политической деятельности, которые получают денежные средства и иное имущество от граждан (организаций) США в рамках исполнения возмездных договоров, например, по договору оказания услуг. В предлагаемой редакции данная норма, теоретически, допускает даже приостановление Минюстом деятельности НКО, просто осуществляющих закупку товаров у организаций, зарегистрированных в США.</w:t>
      </w:r>
    </w:p>
    <w:p w14:paraId="4268188D"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lastRenderedPageBreak/>
        <w:tab/>
        <w:t>Еще одним основанием для приостановления деятельности НКО предлагается закрепить реализацию НКО программ (проектов), подготовленных с участием граждан (организаций) США либо в их интересах. Предлагаемая поправка, в силу своей размытости, фактически заставляет НКО отказаться от любого участия в их деятельности граждан и организаций США, даже тех, в отношении которых не приняты решения о нежелательности их пребывания и деятельности на территории РФ. Однако, действующая редакция закона и предлагаемые изменения не учитывают возможности наличия у руководителей (учредителей, участников) или сотрудников НКО второго гражданства США, наравне с российским.</w:t>
      </w:r>
    </w:p>
    <w:p w14:paraId="2E829FE2"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Аналогичные изменения предлагается внести и в ч 4 ст. 3 272-ФЗ, закрепляющей, что деятельность НКО возобновляется в случае, если она прекратила получение денежных средств и иного имущества от граждан и организаций США и реализацию вышеуказанных программ (проектов). Следует отметить, что законопроектом не регулируется порядок и сроки возобновления приостановленной деятельности НКО.</w:t>
      </w:r>
    </w:p>
    <w:p w14:paraId="643C5F97"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В случае приостановления деятельности некоммерческой организации приостанавливаются ее права как учредителя средства массовой информации, ей запрещается организовывать, проводить массовые акции и публичные мероприятия, участвовать в них, использовать банковские счета и вклады, за исключением расчетов по хозяйственной деятельности (например, оплата аренды помещения или услуг связи) и трудовым договорам, возмещению убытков, причиненных ее действиями, уплате налогов, сборов и штрафов. В отношении имущества некоммерческих организаций, деятельность которых приостанавливается, решение о наложении на него ареста принимается судом по заявлению Минюста.</w:t>
      </w:r>
    </w:p>
    <w:p w14:paraId="7B2C106C"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Статью 3 272-ФЗ предлагается дополнить новой частью 1.1:</w:t>
      </w:r>
    </w:p>
    <w:p w14:paraId="647F0701" w14:textId="77777777" w:rsidR="00681BBF" w:rsidRPr="00E050E8" w:rsidRDefault="00681BBF" w:rsidP="00681BBF">
      <w:pPr>
        <w:pStyle w:val="a3"/>
        <w:spacing w:line="360" w:lineRule="auto"/>
        <w:jc w:val="both"/>
        <w:rPr>
          <w:rFonts w:ascii="Times New Roman" w:hAnsi="Times New Roman" w:cs="Times New Roman"/>
          <w:i/>
          <w:iCs/>
          <w:sz w:val="28"/>
          <w:szCs w:val="28"/>
        </w:rPr>
      </w:pPr>
      <w:r w:rsidRPr="00E050E8">
        <w:rPr>
          <w:rFonts w:ascii="Times New Roman" w:hAnsi="Times New Roman" w:cs="Times New Roman"/>
          <w:sz w:val="28"/>
          <w:szCs w:val="28"/>
        </w:rPr>
        <w:lastRenderedPageBreak/>
        <w:tab/>
      </w:r>
      <w:r w:rsidRPr="00E050E8">
        <w:rPr>
          <w:rFonts w:ascii="Times New Roman" w:hAnsi="Times New Roman" w:cs="Times New Roman"/>
          <w:i/>
          <w:iCs/>
          <w:sz w:val="28"/>
          <w:szCs w:val="28"/>
        </w:rPr>
        <w:t>«1.1. Решение о приостановлении деятельности некоммерческой организации, указанной в части 1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результатам федерального государственного контроля (надзора) либо на основании сведений, полученных ‎от федеральных органов исполнительной власти и органов прокуратуры Российской Федерации.».</w:t>
      </w:r>
    </w:p>
    <w:p w14:paraId="783C904B" w14:textId="77777777" w:rsidR="00681BBF" w:rsidRPr="00E050E8" w:rsidRDefault="00681BBF" w:rsidP="00681BBF">
      <w:pPr>
        <w:pStyle w:val="a3"/>
        <w:spacing w:line="360" w:lineRule="auto"/>
        <w:ind w:firstLine="708"/>
        <w:jc w:val="both"/>
        <w:rPr>
          <w:rFonts w:ascii="Times New Roman" w:hAnsi="Times New Roman" w:cs="Times New Roman"/>
          <w:sz w:val="28"/>
          <w:szCs w:val="28"/>
        </w:rPr>
      </w:pPr>
      <w:r w:rsidRPr="00E050E8">
        <w:rPr>
          <w:rFonts w:ascii="Times New Roman" w:hAnsi="Times New Roman" w:cs="Times New Roman"/>
          <w:sz w:val="28"/>
          <w:szCs w:val="28"/>
        </w:rPr>
        <w:t>Исходя из предлагаемой формулировки, сведения, на основании которых Минюст может приостановить деятельность НКО, могут поступить из любого федерального органа исполнительной власти, но вероятнее всего речь здесь может идти об органах Федеральной налоговой службы и Федеральной службы по финансовому мониторингу (Росфинмониторинг), которые в силу специфики своей деятельности получают информацию о поступлении денежных средств в НКО. Поскольку в предлагаемых поправках не закреплена обязанность Минюста по проверке и подтверждению поступивших сведений, это порождает возможности для злоупотребления правом или избирательного применения закона.</w:t>
      </w:r>
    </w:p>
    <w:p w14:paraId="467892C5" w14:textId="77777777" w:rsidR="00681BBF" w:rsidRPr="00E050E8"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Законопроектом определяется трехдневный срок уведомления НКО, деятельность которых приостановлена/возобновлена, с момента принятия соответствующего решения.</w:t>
      </w:r>
    </w:p>
    <w:p w14:paraId="0843A126" w14:textId="34BF0729" w:rsidR="00681BBF" w:rsidRDefault="00681BBF" w:rsidP="00681BBF">
      <w:pPr>
        <w:pStyle w:val="a3"/>
        <w:spacing w:line="360" w:lineRule="auto"/>
        <w:jc w:val="both"/>
        <w:rPr>
          <w:rFonts w:ascii="Times New Roman" w:hAnsi="Times New Roman" w:cs="Times New Roman"/>
          <w:sz w:val="28"/>
          <w:szCs w:val="28"/>
        </w:rPr>
      </w:pPr>
      <w:r w:rsidRPr="00E050E8">
        <w:rPr>
          <w:rFonts w:ascii="Times New Roman" w:hAnsi="Times New Roman" w:cs="Times New Roman"/>
          <w:sz w:val="28"/>
          <w:szCs w:val="28"/>
        </w:rPr>
        <w:tab/>
        <w:t xml:space="preserve">В части 1 статьи 3.1 272-ФЗ законопроектом предлагается расширить перечень оснований для признания деятельности иностранной или международной неправительственной организации нежелательной на территории РФ: помимо угрозы основам конституционного строя, обороноспособности страны и безопасности государства, она может представлять угрозу интересам Российской Федерации. Следует отметить, что термин «интересы Российской Федерации» (равно как и термины «обороноспособность страны» и «безопасность </w:t>
      </w:r>
      <w:r w:rsidRPr="00E050E8">
        <w:rPr>
          <w:rFonts w:ascii="Times New Roman" w:hAnsi="Times New Roman" w:cs="Times New Roman"/>
          <w:sz w:val="28"/>
          <w:szCs w:val="28"/>
        </w:rPr>
        <w:lastRenderedPageBreak/>
        <w:t>государства») не имеет четкого законодательного определения, что создает возможности для его произвольного толкования.</w:t>
      </w:r>
    </w:p>
    <w:p w14:paraId="4AB6096C" w14:textId="704988DF" w:rsidR="00681BBF" w:rsidRDefault="00681BBF" w:rsidP="00ED3A35">
      <w:pPr>
        <w:spacing w:line="360" w:lineRule="auto"/>
        <w:ind w:firstLine="708"/>
        <w:jc w:val="both"/>
        <w:rPr>
          <w:rFonts w:ascii="Times New Roman" w:hAnsi="Times New Roman" w:cs="Times New Roman"/>
          <w:bCs/>
          <w:sz w:val="28"/>
          <w:szCs w:val="28"/>
        </w:rPr>
      </w:pPr>
    </w:p>
    <w:p w14:paraId="5014B3AB" w14:textId="78A6862E" w:rsidR="00DC0D1D" w:rsidRDefault="00DC0D1D"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- 15 июля 2020 года ФНС России </w:t>
      </w:r>
      <w:r w:rsidRPr="00DC0D1D">
        <w:rPr>
          <w:rFonts w:ascii="Times New Roman" w:hAnsi="Times New Roman" w:cs="Times New Roman"/>
          <w:bCs/>
          <w:sz w:val="28"/>
          <w:szCs w:val="28"/>
        </w:rPr>
        <w:t>запустила сервис для выплаты субсидий на профилактику COVID-19</w:t>
      </w:r>
      <w:r>
        <w:rPr>
          <w:rFonts w:ascii="Times New Roman" w:hAnsi="Times New Roman" w:cs="Times New Roman"/>
          <w:bCs/>
          <w:sz w:val="28"/>
          <w:szCs w:val="28"/>
        </w:rPr>
        <w:t xml:space="preserve"> - </w:t>
      </w:r>
      <w:hyperlink r:id="rId25" w:history="1">
        <w:r w:rsidRPr="00654273">
          <w:rPr>
            <w:rStyle w:val="a4"/>
            <w:rFonts w:ascii="Times New Roman" w:hAnsi="Times New Roman" w:cs="Times New Roman"/>
            <w:bCs/>
            <w:sz w:val="28"/>
            <w:szCs w:val="28"/>
          </w:rPr>
          <w:t>https://www.nalog.ru/rn77/news/activities_fts/9927421/</w:t>
        </w:r>
      </w:hyperlink>
      <w:r>
        <w:rPr>
          <w:rFonts w:ascii="Times New Roman" w:hAnsi="Times New Roman" w:cs="Times New Roman"/>
          <w:bCs/>
          <w:sz w:val="28"/>
          <w:szCs w:val="28"/>
        </w:rPr>
        <w:t>.</w:t>
      </w:r>
    </w:p>
    <w:p w14:paraId="656099D4" w14:textId="77777777" w:rsidR="00DC0D1D" w:rsidRPr="001F56A2" w:rsidRDefault="00DC0D1D" w:rsidP="00ED3A35">
      <w:pPr>
        <w:spacing w:line="360" w:lineRule="auto"/>
        <w:ind w:firstLine="708"/>
        <w:jc w:val="both"/>
        <w:rPr>
          <w:rFonts w:ascii="Times New Roman" w:hAnsi="Times New Roman" w:cs="Times New Roman"/>
          <w:bCs/>
          <w:sz w:val="28"/>
          <w:szCs w:val="28"/>
        </w:rPr>
      </w:pPr>
    </w:p>
    <w:p w14:paraId="170E89E1" w14:textId="2D8D39FF"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 xml:space="preserve">- </w:t>
      </w:r>
      <w:r w:rsidR="004E57D5">
        <w:rPr>
          <w:rFonts w:ascii="Times New Roman" w:hAnsi="Times New Roman" w:cs="Times New Roman"/>
          <w:bCs/>
          <w:sz w:val="28"/>
          <w:szCs w:val="28"/>
        </w:rPr>
        <w:t>23</w:t>
      </w:r>
      <w:r w:rsidRPr="004747D1">
        <w:rPr>
          <w:rFonts w:ascii="Times New Roman" w:hAnsi="Times New Roman" w:cs="Times New Roman"/>
          <w:bCs/>
          <w:sz w:val="28"/>
          <w:szCs w:val="28"/>
        </w:rPr>
        <w:t xml:space="preserve"> июля 2020 года </w:t>
      </w:r>
      <w:r w:rsidR="004E57D5">
        <w:rPr>
          <w:rFonts w:ascii="Times New Roman" w:hAnsi="Times New Roman" w:cs="Times New Roman"/>
          <w:bCs/>
          <w:sz w:val="28"/>
          <w:szCs w:val="28"/>
        </w:rPr>
        <w:t>одобрен Советом Федерации</w:t>
      </w:r>
      <w:r w:rsidRPr="004747D1">
        <w:rPr>
          <w:rFonts w:ascii="Times New Roman" w:hAnsi="Times New Roman" w:cs="Times New Roman"/>
          <w:bCs/>
          <w:sz w:val="28"/>
          <w:szCs w:val="28"/>
        </w:rPr>
        <w:t xml:space="preserve"> внесенный Правительством РФ </w:t>
      </w:r>
      <w:r w:rsidRPr="004747D1">
        <w:rPr>
          <w:rFonts w:ascii="Times New Roman" w:hAnsi="Times New Roman" w:cs="Times New Roman"/>
          <w:b/>
          <w:bCs/>
          <w:sz w:val="28"/>
          <w:szCs w:val="28"/>
        </w:rPr>
        <w:t>проект федерального закона №938397-7 «О внесении изменений в Федеральный закон «О благотворительной деятельности и добровольчестве (</w:t>
      </w:r>
      <w:proofErr w:type="spellStart"/>
      <w:r w:rsidRPr="004747D1">
        <w:rPr>
          <w:rFonts w:ascii="Times New Roman" w:hAnsi="Times New Roman" w:cs="Times New Roman"/>
          <w:b/>
          <w:bCs/>
          <w:sz w:val="28"/>
          <w:szCs w:val="28"/>
        </w:rPr>
        <w:t>волонтерстве</w:t>
      </w:r>
      <w:proofErr w:type="spellEnd"/>
      <w:r w:rsidRPr="004747D1">
        <w:rPr>
          <w:rFonts w:ascii="Times New Roman" w:hAnsi="Times New Roman" w:cs="Times New Roman"/>
          <w:b/>
          <w:bCs/>
          <w:sz w:val="28"/>
          <w:szCs w:val="28"/>
        </w:rPr>
        <w:t>)» и Федеральный закон «О порядке формирования и использования целевого капитала некоммерческих организаций»</w:t>
      </w:r>
      <w:r w:rsidRPr="004747D1">
        <w:rPr>
          <w:rFonts w:ascii="Times New Roman" w:hAnsi="Times New Roman" w:cs="Times New Roman"/>
          <w:bCs/>
          <w:sz w:val="28"/>
          <w:szCs w:val="28"/>
        </w:rPr>
        <w:t xml:space="preserve"> - </w:t>
      </w:r>
      <w:hyperlink r:id="rId26" w:history="1">
        <w:r w:rsidRPr="004747D1">
          <w:rPr>
            <w:rStyle w:val="a4"/>
            <w:rFonts w:ascii="Times New Roman" w:hAnsi="Times New Roman" w:cs="Times New Roman"/>
            <w:bCs/>
            <w:sz w:val="28"/>
            <w:szCs w:val="28"/>
          </w:rPr>
          <w:t>https://sozd.duma.gov.ru/bill/938397-7</w:t>
        </w:r>
      </w:hyperlink>
      <w:r w:rsidRPr="004747D1">
        <w:rPr>
          <w:rFonts w:ascii="Times New Roman" w:hAnsi="Times New Roman" w:cs="Times New Roman"/>
          <w:bCs/>
          <w:sz w:val="28"/>
          <w:szCs w:val="28"/>
        </w:rPr>
        <w:t>.</w:t>
      </w:r>
    </w:p>
    <w:p w14:paraId="23CC45F2"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Законопроектом предлагается 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распространить нормы Федерального закона от 30 декабря 2006 года № 275-ФЗ «О порядке формирования и использования целевого капитала некоммерческих организаций».</w:t>
      </w:r>
    </w:p>
    <w:p w14:paraId="6EA41A25"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В пункт 4 статьи 12 Федерального закона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 xml:space="preserve">)» законопроектом предлагается внести изменения, позволяющие благотворительной организации участвовать в хозяйственных обществах совместно с другими лицами, но только в целях получения благотворительной организацией ценных бумаг хозяйственных обществ на пополнение ее целевого капитала или приобретения </w:t>
      </w:r>
      <w:r w:rsidRPr="004747D1">
        <w:rPr>
          <w:rFonts w:ascii="Times New Roman" w:hAnsi="Times New Roman" w:cs="Times New Roman"/>
          <w:bCs/>
          <w:sz w:val="28"/>
          <w:szCs w:val="28"/>
        </w:rPr>
        <w:lastRenderedPageBreak/>
        <w:t>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законом «О  порядке формирования и использования целевого капитала некоммерческих организаций».</w:t>
      </w:r>
    </w:p>
    <w:p w14:paraId="288BF75A"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Закрепленное в пункте 4 статьи 16 Федерального закона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 требование об использовании не менее 80% благотворительного пожертвования в денежной форме на благотворительные цели в течение года с момента его получения предлагается не распространять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законом «О порядке формирования и использования целевого капитала некоммерческих организаций». Аналогичное исключение предлагается ввести и для финансирования благотворительных программ (п. 3 ст. 17 ФЗ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w:t>
      </w:r>
    </w:p>
    <w:p w14:paraId="1C9CFF8E" w14:textId="0CF8D1FA"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Коррелирующие поправки также предлагается внести в Федеральный закон от 30 декабря 2006 года № 275-ФЗ «О порядке формирования и использования целевого капитала некоммерческих организаций». Также в данном Федеральном законе (ч. 12 ст. 6) предусматривается возможность продления срока сбора пожертвований на формирование целевого капитала при условии, что сумма собранных пожертвований превышает 1,5 миллиона рублей, в этой связи вводится и дополнительное исключение, позволяющее не возвращать поступившие денежные средства жертвователю – если до истечения срока (1 год со дня поступления первого пожертвования) принято решение о продлении срока сбора пожертвований на формирование целевого капитала при условии, что сумма пожертвований превышает 1,5 млн рублей.</w:t>
      </w:r>
    </w:p>
    <w:p w14:paraId="4E04A57B"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lastRenderedPageBreak/>
        <w:t>Законопроектом предлагается закрепить, что некоммерческая организация вправе объявить о публичном сборе денежных средств не только на пополнение (в действующей редакции закона), но и на формирование целевого капитала.</w:t>
      </w:r>
    </w:p>
    <w:p w14:paraId="234D30AF"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Предлагается существенно изменить размер неиспользованного дохода от доверительного управления имуществом, составляющим целевой капитал – вместо не более 50% за два года подряд - не менее 25% за три года подряд.</w:t>
      </w:r>
    </w:p>
    <w:p w14:paraId="63516A9C" w14:textId="77777777" w:rsidR="004747D1" w:rsidRPr="004747D1" w:rsidRDefault="004747D1" w:rsidP="004747D1">
      <w:pPr>
        <w:spacing w:line="360" w:lineRule="auto"/>
        <w:ind w:firstLine="708"/>
        <w:jc w:val="both"/>
        <w:rPr>
          <w:rFonts w:ascii="Times New Roman" w:hAnsi="Times New Roman" w:cs="Times New Roman"/>
          <w:bCs/>
          <w:sz w:val="28"/>
          <w:szCs w:val="28"/>
        </w:rPr>
      </w:pPr>
      <w:r w:rsidRPr="004747D1">
        <w:rPr>
          <w:rFonts w:ascii="Times New Roman" w:hAnsi="Times New Roman" w:cs="Times New Roman"/>
          <w:bCs/>
          <w:sz w:val="28"/>
          <w:szCs w:val="28"/>
        </w:rPr>
        <w:t>Изменяется порядок исчисления вознаграждения и расходов управляющей компании.</w:t>
      </w:r>
    </w:p>
    <w:p w14:paraId="2F3F1C6F" w14:textId="233292F6" w:rsidR="00084FBE" w:rsidRDefault="00084FBE" w:rsidP="00AE4785">
      <w:pPr>
        <w:spacing w:line="360" w:lineRule="auto"/>
        <w:ind w:firstLine="708"/>
        <w:jc w:val="both"/>
        <w:rPr>
          <w:rFonts w:ascii="Times New Roman" w:hAnsi="Times New Roman" w:cs="Times New Roman"/>
          <w:bCs/>
          <w:sz w:val="28"/>
          <w:szCs w:val="28"/>
        </w:rPr>
      </w:pPr>
    </w:p>
    <w:p w14:paraId="088163DE" w14:textId="77777777" w:rsidR="00084FBE" w:rsidRDefault="00084FBE" w:rsidP="00084FB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- 15 июля 2020 года Государственной Думой принят в 1 чтении внесенный Правительством РФ </w:t>
      </w:r>
      <w:r w:rsidRPr="00F709A3">
        <w:rPr>
          <w:rFonts w:ascii="Times New Roman" w:hAnsi="Times New Roman" w:cs="Times New Roman"/>
          <w:b/>
          <w:sz w:val="28"/>
          <w:szCs w:val="28"/>
        </w:rPr>
        <w:t>проект федерального закона №974088-7 «О внесении изменений в статьи 9 и 10 Федерального закона «О противодействии экстремистской деятельности»</w:t>
      </w:r>
      <w:r>
        <w:rPr>
          <w:rFonts w:ascii="Times New Roman" w:hAnsi="Times New Roman" w:cs="Times New Roman"/>
          <w:bCs/>
          <w:sz w:val="28"/>
          <w:szCs w:val="28"/>
        </w:rPr>
        <w:t xml:space="preserve"> - </w:t>
      </w:r>
      <w:hyperlink r:id="rId27" w:history="1">
        <w:r w:rsidRPr="00B253DD">
          <w:rPr>
            <w:rStyle w:val="a4"/>
            <w:rFonts w:ascii="Times New Roman" w:hAnsi="Times New Roman" w:cs="Times New Roman"/>
            <w:bCs/>
            <w:sz w:val="28"/>
            <w:szCs w:val="28"/>
          </w:rPr>
          <w:t>https://sozd.duma.gov.ru/bill/974088-7</w:t>
        </w:r>
      </w:hyperlink>
      <w:r>
        <w:rPr>
          <w:rFonts w:ascii="Times New Roman" w:hAnsi="Times New Roman" w:cs="Times New Roman"/>
          <w:bCs/>
          <w:sz w:val="28"/>
          <w:szCs w:val="28"/>
        </w:rPr>
        <w:t>.</w:t>
      </w:r>
    </w:p>
    <w:p w14:paraId="66E0EDC6" w14:textId="77777777" w:rsidR="00084FBE" w:rsidRPr="00F709A3" w:rsidRDefault="00084FBE" w:rsidP="00084FBE">
      <w:pPr>
        <w:spacing w:line="360" w:lineRule="auto"/>
        <w:ind w:firstLine="708"/>
        <w:jc w:val="both"/>
        <w:rPr>
          <w:rFonts w:ascii="Times New Roman" w:hAnsi="Times New Roman" w:cs="Times New Roman"/>
          <w:bCs/>
          <w:sz w:val="28"/>
          <w:szCs w:val="28"/>
        </w:rPr>
      </w:pPr>
      <w:r w:rsidRPr="00F709A3">
        <w:rPr>
          <w:rFonts w:ascii="Times New Roman" w:hAnsi="Times New Roman" w:cs="Times New Roman"/>
          <w:bCs/>
          <w:sz w:val="28"/>
          <w:szCs w:val="28"/>
        </w:rPr>
        <w:t>Законопроектом предлагается возложить на Минюст России обязанность по утверждению порядка ведения перечня некоммерческих организаций, в отношении которых судом принято вступившее в законную силу решение о ликвидации или запрете деятельности, а также порядка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w:t>
      </w:r>
    </w:p>
    <w:p w14:paraId="5E0EB2A0" w14:textId="77777777" w:rsidR="00084FBE" w:rsidRDefault="00084FBE" w:rsidP="00084FBE">
      <w:pPr>
        <w:spacing w:line="360" w:lineRule="auto"/>
        <w:ind w:firstLine="708"/>
        <w:jc w:val="both"/>
        <w:rPr>
          <w:rFonts w:ascii="Times New Roman" w:hAnsi="Times New Roman" w:cs="Times New Roman"/>
          <w:bCs/>
          <w:sz w:val="28"/>
          <w:szCs w:val="28"/>
        </w:rPr>
      </w:pPr>
      <w:r w:rsidRPr="00F709A3">
        <w:rPr>
          <w:rFonts w:ascii="Times New Roman" w:hAnsi="Times New Roman" w:cs="Times New Roman"/>
          <w:bCs/>
          <w:sz w:val="28"/>
          <w:szCs w:val="28"/>
        </w:rPr>
        <w:t>Одновременно предлагается закрепить обязанность соответствующих должностных лиц или органов направлять в Минюст России копии решений о приостановлении деятельности указанных объединений, об удовлетворении жалоб на решение о приостановлении деятельности, а также копии вступивших в законную силу решений суда по заявлению о ликвидации указанных объединений или о запрете их деятельности.</w:t>
      </w:r>
    </w:p>
    <w:p w14:paraId="74E77AF7" w14:textId="05766B91" w:rsidR="00084FBE" w:rsidRDefault="00084FBE" w:rsidP="00084FB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Ведение </w:t>
      </w:r>
      <w:r w:rsidRPr="00230422">
        <w:rPr>
          <w:rFonts w:ascii="Times New Roman" w:hAnsi="Times New Roman" w:cs="Times New Roman"/>
          <w:bCs/>
          <w:sz w:val="28"/>
          <w:szCs w:val="28"/>
        </w:rPr>
        <w:t>перечня некоммерческих организаций, в отношении которых судом принято вступившее в законную силу решение о ликвидации или запрете деятельности</w:t>
      </w:r>
      <w:r>
        <w:rPr>
          <w:rFonts w:ascii="Times New Roman" w:hAnsi="Times New Roman" w:cs="Times New Roman"/>
          <w:bCs/>
          <w:sz w:val="28"/>
          <w:szCs w:val="28"/>
        </w:rPr>
        <w:t xml:space="preserve">, в настоящее время ведется Минюстом России - </w:t>
      </w:r>
      <w:hyperlink r:id="rId28" w:history="1">
        <w:r w:rsidRPr="00B253DD">
          <w:rPr>
            <w:rStyle w:val="a4"/>
            <w:rFonts w:ascii="Times New Roman" w:hAnsi="Times New Roman" w:cs="Times New Roman"/>
            <w:bCs/>
            <w:sz w:val="28"/>
            <w:szCs w:val="28"/>
          </w:rPr>
          <w:t>http://minjust.gov.ru/nko/perechen_zapret</w:t>
        </w:r>
      </w:hyperlink>
      <w:r>
        <w:rPr>
          <w:rFonts w:ascii="Times New Roman" w:hAnsi="Times New Roman" w:cs="Times New Roman"/>
          <w:bCs/>
          <w:sz w:val="28"/>
          <w:szCs w:val="28"/>
        </w:rPr>
        <w:t xml:space="preserve"> (по состоянию на </w:t>
      </w:r>
      <w:r w:rsidR="00973508" w:rsidRPr="00973508">
        <w:rPr>
          <w:rFonts w:ascii="Times New Roman" w:hAnsi="Times New Roman" w:cs="Times New Roman"/>
          <w:bCs/>
          <w:sz w:val="28"/>
          <w:szCs w:val="28"/>
        </w:rPr>
        <w:t>24</w:t>
      </w:r>
      <w:r>
        <w:rPr>
          <w:rFonts w:ascii="Times New Roman" w:hAnsi="Times New Roman" w:cs="Times New Roman"/>
          <w:bCs/>
          <w:sz w:val="28"/>
          <w:szCs w:val="28"/>
        </w:rPr>
        <w:t xml:space="preserve"> ию</w:t>
      </w:r>
      <w:r w:rsidR="00973508">
        <w:rPr>
          <w:rFonts w:ascii="Times New Roman" w:hAnsi="Times New Roman" w:cs="Times New Roman"/>
          <w:bCs/>
          <w:sz w:val="28"/>
          <w:szCs w:val="28"/>
        </w:rPr>
        <w:t>л</w:t>
      </w:r>
      <w:r>
        <w:rPr>
          <w:rFonts w:ascii="Times New Roman" w:hAnsi="Times New Roman" w:cs="Times New Roman"/>
          <w:bCs/>
          <w:sz w:val="28"/>
          <w:szCs w:val="28"/>
        </w:rPr>
        <w:t xml:space="preserve">я 2020 года в нем содержатся сведения о 76 организациях). Перечень общественных и религиозных объединений, деятельность которых </w:t>
      </w:r>
      <w:r w:rsidRPr="00230422">
        <w:rPr>
          <w:rFonts w:ascii="Times New Roman" w:hAnsi="Times New Roman" w:cs="Times New Roman"/>
          <w:bCs/>
          <w:sz w:val="28"/>
          <w:szCs w:val="28"/>
        </w:rPr>
        <w:t>приостановлена в связи с осуществлением ими экстремистской деятельности</w:t>
      </w:r>
      <w:r>
        <w:rPr>
          <w:rFonts w:ascii="Times New Roman" w:hAnsi="Times New Roman" w:cs="Times New Roman"/>
          <w:bCs/>
          <w:sz w:val="28"/>
          <w:szCs w:val="28"/>
        </w:rPr>
        <w:t>, также был создан Минюстом России 3 октября 2019 года</w:t>
      </w:r>
      <w:r w:rsidR="00973508">
        <w:rPr>
          <w:rFonts w:ascii="Times New Roman" w:hAnsi="Times New Roman" w:cs="Times New Roman"/>
          <w:bCs/>
          <w:sz w:val="28"/>
          <w:szCs w:val="28"/>
        </w:rPr>
        <w:t xml:space="preserve"> </w:t>
      </w:r>
      <w:hyperlink r:id="rId29" w:history="1">
        <w:r w:rsidR="00973508" w:rsidRPr="00B63325">
          <w:rPr>
            <w:rStyle w:val="a4"/>
            <w:rFonts w:ascii="Times New Roman" w:hAnsi="Times New Roman" w:cs="Times New Roman"/>
            <w:bCs/>
            <w:sz w:val="28"/>
            <w:szCs w:val="28"/>
          </w:rPr>
          <w:t>http://minjust.gov.ru/nko/perechen_priostanovleni</w:t>
        </w:r>
      </w:hyperlink>
      <w:r>
        <w:rPr>
          <w:rFonts w:ascii="Times New Roman" w:hAnsi="Times New Roman" w:cs="Times New Roman"/>
          <w:bCs/>
          <w:sz w:val="28"/>
          <w:szCs w:val="28"/>
        </w:rPr>
        <w:t xml:space="preserve">, но по состоянию на </w:t>
      </w:r>
      <w:r w:rsidR="00973508">
        <w:rPr>
          <w:rFonts w:ascii="Times New Roman" w:hAnsi="Times New Roman" w:cs="Times New Roman"/>
          <w:bCs/>
          <w:sz w:val="28"/>
          <w:szCs w:val="28"/>
        </w:rPr>
        <w:t>24</w:t>
      </w:r>
      <w:r>
        <w:rPr>
          <w:rFonts w:ascii="Times New Roman" w:hAnsi="Times New Roman" w:cs="Times New Roman"/>
          <w:bCs/>
          <w:sz w:val="28"/>
          <w:szCs w:val="28"/>
        </w:rPr>
        <w:t xml:space="preserve"> ию</w:t>
      </w:r>
      <w:r w:rsidR="00973508">
        <w:rPr>
          <w:rFonts w:ascii="Times New Roman" w:hAnsi="Times New Roman" w:cs="Times New Roman"/>
          <w:bCs/>
          <w:sz w:val="28"/>
          <w:szCs w:val="28"/>
        </w:rPr>
        <w:t>л</w:t>
      </w:r>
      <w:r>
        <w:rPr>
          <w:rFonts w:ascii="Times New Roman" w:hAnsi="Times New Roman" w:cs="Times New Roman"/>
          <w:bCs/>
          <w:sz w:val="28"/>
          <w:szCs w:val="28"/>
        </w:rPr>
        <w:t>я 2020 года в него не была включена ни одна организация.</w:t>
      </w:r>
    </w:p>
    <w:p w14:paraId="6F654393" w14:textId="28F49855" w:rsidR="00084FBE" w:rsidRDefault="00084FBE" w:rsidP="00084FB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суть предлагаемых поправок состоит лишь в возложении на Минюст России обязанности разработать ведомственные акты, регулирующие ведение данных перечней, а также в установлении требований к должностным лицам и органам, принимающим решения о приостановлении деятельности, о ликвидации или запрете деятельности НКО в связи с осуществлением экстремистской деятельности, направлять их копии в трехдневный срок со дня принятия.</w:t>
      </w:r>
    </w:p>
    <w:p w14:paraId="4A84C893" w14:textId="630F851E" w:rsidR="001A1FA0" w:rsidRDefault="001A1FA0" w:rsidP="00084FBE">
      <w:pPr>
        <w:spacing w:line="360" w:lineRule="auto"/>
        <w:ind w:firstLine="708"/>
        <w:jc w:val="both"/>
        <w:rPr>
          <w:rFonts w:ascii="Times New Roman" w:hAnsi="Times New Roman" w:cs="Times New Roman"/>
          <w:bCs/>
          <w:sz w:val="28"/>
          <w:szCs w:val="28"/>
        </w:rPr>
      </w:pPr>
    </w:p>
    <w:p w14:paraId="6572C84E" w14:textId="7C7BBB6B" w:rsidR="001A1FA0" w:rsidRDefault="001A1FA0" w:rsidP="00084FBE">
      <w:pPr>
        <w:spacing w:line="360" w:lineRule="auto"/>
        <w:ind w:firstLine="708"/>
        <w:jc w:val="both"/>
        <w:rPr>
          <w:rFonts w:ascii="Times New Roman" w:hAnsi="Times New Roman" w:cs="Times New Roman"/>
          <w:bCs/>
          <w:sz w:val="28"/>
          <w:szCs w:val="28"/>
        </w:rPr>
      </w:pPr>
      <w:r w:rsidRPr="001A1FA0">
        <w:rPr>
          <w:rFonts w:ascii="Times New Roman" w:hAnsi="Times New Roman" w:cs="Times New Roman"/>
          <w:bCs/>
          <w:sz w:val="28"/>
          <w:szCs w:val="28"/>
        </w:rPr>
        <w:t>- 16 июля 2020 года Федеральная служба по народу в сфере связи, информационных технологий и массовых коммуникаций (Роскомнадзор) объявил</w:t>
      </w:r>
      <w:r w:rsidR="00462E86">
        <w:rPr>
          <w:rFonts w:ascii="Times New Roman" w:hAnsi="Times New Roman" w:cs="Times New Roman"/>
          <w:bCs/>
          <w:sz w:val="28"/>
          <w:szCs w:val="28"/>
        </w:rPr>
        <w:t>а</w:t>
      </w:r>
      <w:r w:rsidRPr="001A1FA0">
        <w:rPr>
          <w:rFonts w:ascii="Times New Roman" w:hAnsi="Times New Roman" w:cs="Times New Roman"/>
          <w:bCs/>
          <w:sz w:val="28"/>
          <w:szCs w:val="28"/>
        </w:rPr>
        <w:t xml:space="preserve"> о</w:t>
      </w:r>
      <w:r>
        <w:rPr>
          <w:rFonts w:ascii="Times New Roman" w:hAnsi="Times New Roman" w:cs="Times New Roman"/>
          <w:bCs/>
          <w:sz w:val="28"/>
          <w:szCs w:val="28"/>
        </w:rPr>
        <w:t xml:space="preserve"> разработке </w:t>
      </w:r>
      <w:r w:rsidRPr="001A1FA0">
        <w:rPr>
          <w:rFonts w:ascii="Times New Roman" w:hAnsi="Times New Roman" w:cs="Times New Roman"/>
          <w:b/>
          <w:sz w:val="28"/>
          <w:szCs w:val="28"/>
        </w:rPr>
        <w:t>проекта ведомственного приказа «Об утверждении Формы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требований к размещению и порядка размещения такого указания»</w:t>
      </w:r>
      <w:r>
        <w:rPr>
          <w:rFonts w:ascii="Times New Roman" w:hAnsi="Times New Roman" w:cs="Times New Roman"/>
          <w:bCs/>
          <w:sz w:val="28"/>
          <w:szCs w:val="28"/>
        </w:rPr>
        <w:t xml:space="preserve"> - </w:t>
      </w:r>
      <w:hyperlink r:id="rId30" w:anchor="npa=106034" w:history="1">
        <w:r w:rsidRPr="00654273">
          <w:rPr>
            <w:rStyle w:val="a4"/>
            <w:rFonts w:ascii="Times New Roman" w:hAnsi="Times New Roman" w:cs="Times New Roman"/>
            <w:bCs/>
            <w:sz w:val="28"/>
            <w:szCs w:val="28"/>
          </w:rPr>
          <w:t>https://regulation.gov.ru/projects#npa=106034</w:t>
        </w:r>
      </w:hyperlink>
      <w:r>
        <w:rPr>
          <w:rFonts w:ascii="Times New Roman" w:hAnsi="Times New Roman" w:cs="Times New Roman"/>
          <w:bCs/>
          <w:sz w:val="28"/>
          <w:szCs w:val="28"/>
        </w:rPr>
        <w:t>.</w:t>
      </w:r>
    </w:p>
    <w:p w14:paraId="6990DA71" w14:textId="05D0CFBB" w:rsidR="001A1FA0" w:rsidRDefault="006E3F1C" w:rsidP="00084FB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Предлагается закрепить, что текстовые сообщения или материалы должны сопровождаться следующим текстовым указанием: </w:t>
      </w:r>
      <w:r w:rsidRPr="006E3F1C">
        <w:rPr>
          <w:rFonts w:ascii="Times New Roman" w:hAnsi="Times New Roman" w:cs="Times New Roman"/>
          <w:bCs/>
          <w:i/>
          <w:iCs/>
          <w:sz w:val="28"/>
          <w:szCs w:val="28"/>
        </w:rPr>
        <w:t>«Данное сообщение (материал) создано и (или) распространено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r>
        <w:rPr>
          <w:rFonts w:ascii="Times New Roman" w:hAnsi="Times New Roman" w:cs="Times New Roman"/>
          <w:bCs/>
          <w:sz w:val="28"/>
          <w:szCs w:val="28"/>
        </w:rPr>
        <w:t>.</w:t>
      </w:r>
    </w:p>
    <w:p w14:paraId="36BDDBED" w14:textId="6134CBED" w:rsidR="006E3F1C" w:rsidRDefault="006E3F1C" w:rsidP="00084FB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Размещаться такое текстовое сообщение должно в начале сообщения (или материала), </w:t>
      </w:r>
      <w:r w:rsidRPr="006E3F1C">
        <w:rPr>
          <w:rFonts w:ascii="Times New Roman" w:hAnsi="Times New Roman" w:cs="Times New Roman"/>
          <w:bCs/>
          <w:sz w:val="28"/>
          <w:szCs w:val="28"/>
        </w:rPr>
        <w:t xml:space="preserve">под заголовком, либо в случае отсутствия заголовка непосредственно перед началом такого сообщения </w:t>
      </w:r>
      <w:r>
        <w:rPr>
          <w:rFonts w:ascii="Times New Roman" w:hAnsi="Times New Roman" w:cs="Times New Roman"/>
          <w:bCs/>
          <w:sz w:val="28"/>
          <w:szCs w:val="28"/>
        </w:rPr>
        <w:t>(</w:t>
      </w:r>
      <w:r w:rsidRPr="006E3F1C">
        <w:rPr>
          <w:rFonts w:ascii="Times New Roman" w:hAnsi="Times New Roman" w:cs="Times New Roman"/>
          <w:bCs/>
          <w:sz w:val="28"/>
          <w:szCs w:val="28"/>
        </w:rPr>
        <w:t>материала</w:t>
      </w:r>
      <w:r>
        <w:rPr>
          <w:rFonts w:ascii="Times New Roman" w:hAnsi="Times New Roman" w:cs="Times New Roman"/>
          <w:bCs/>
          <w:sz w:val="28"/>
          <w:szCs w:val="28"/>
        </w:rPr>
        <w:t>).</w:t>
      </w:r>
    </w:p>
    <w:p w14:paraId="4180263A" w14:textId="64C53C26" w:rsidR="006E3F1C" w:rsidRDefault="006E3F1C" w:rsidP="006E3F1C">
      <w:pPr>
        <w:spacing w:line="360" w:lineRule="auto"/>
        <w:ind w:firstLine="708"/>
        <w:jc w:val="both"/>
        <w:rPr>
          <w:rFonts w:ascii="Times New Roman" w:hAnsi="Times New Roman" w:cs="Times New Roman"/>
          <w:bCs/>
          <w:sz w:val="28"/>
          <w:szCs w:val="28"/>
        </w:rPr>
      </w:pPr>
      <w:r w:rsidRPr="006E3F1C">
        <w:rPr>
          <w:rFonts w:ascii="Times New Roman" w:hAnsi="Times New Roman" w:cs="Times New Roman"/>
          <w:bCs/>
          <w:sz w:val="28"/>
          <w:szCs w:val="28"/>
        </w:rPr>
        <w:t xml:space="preserve">Размер шрифта текстового указания должен </w:t>
      </w:r>
      <w:r w:rsidRPr="006E3F1C">
        <w:rPr>
          <w:rFonts w:ascii="Times New Roman" w:hAnsi="Times New Roman" w:cs="Times New Roman"/>
          <w:bCs/>
          <w:sz w:val="28"/>
          <w:szCs w:val="28"/>
          <w:u w:val="single"/>
        </w:rPr>
        <w:t>вдвое</w:t>
      </w:r>
      <w:r w:rsidRPr="006E3F1C">
        <w:rPr>
          <w:rFonts w:ascii="Times New Roman" w:hAnsi="Times New Roman" w:cs="Times New Roman"/>
          <w:bCs/>
          <w:sz w:val="28"/>
          <w:szCs w:val="28"/>
        </w:rPr>
        <w:t xml:space="preserve"> превышать размер шрифта заголовка и текста сообщения </w:t>
      </w:r>
      <w:r>
        <w:rPr>
          <w:rFonts w:ascii="Times New Roman" w:hAnsi="Times New Roman" w:cs="Times New Roman"/>
          <w:bCs/>
          <w:sz w:val="28"/>
          <w:szCs w:val="28"/>
        </w:rPr>
        <w:t>(</w:t>
      </w:r>
      <w:r w:rsidRPr="006E3F1C">
        <w:rPr>
          <w:rFonts w:ascii="Times New Roman" w:hAnsi="Times New Roman" w:cs="Times New Roman"/>
          <w:bCs/>
          <w:sz w:val="28"/>
          <w:szCs w:val="28"/>
        </w:rPr>
        <w:t>материала</w:t>
      </w:r>
      <w:r>
        <w:rPr>
          <w:rFonts w:ascii="Times New Roman" w:hAnsi="Times New Roman" w:cs="Times New Roman"/>
          <w:bCs/>
          <w:sz w:val="28"/>
          <w:szCs w:val="28"/>
        </w:rPr>
        <w:t xml:space="preserve">). </w:t>
      </w:r>
      <w:r w:rsidRPr="006E3F1C">
        <w:rPr>
          <w:rFonts w:ascii="Times New Roman" w:hAnsi="Times New Roman" w:cs="Times New Roman"/>
          <w:bCs/>
          <w:sz w:val="28"/>
          <w:szCs w:val="28"/>
        </w:rPr>
        <w:t>Цвет шрифта текстового указания должен быть контрастным ‎по отношению к фону, на котором он размещается.</w:t>
      </w:r>
      <w:r>
        <w:rPr>
          <w:rFonts w:ascii="Times New Roman" w:hAnsi="Times New Roman" w:cs="Times New Roman"/>
          <w:bCs/>
          <w:sz w:val="28"/>
          <w:szCs w:val="28"/>
        </w:rPr>
        <w:t xml:space="preserve"> </w:t>
      </w:r>
      <w:r w:rsidRPr="006E3F1C">
        <w:rPr>
          <w:rFonts w:ascii="Times New Roman" w:hAnsi="Times New Roman" w:cs="Times New Roman"/>
          <w:bCs/>
          <w:sz w:val="28"/>
          <w:szCs w:val="28"/>
        </w:rPr>
        <w:t>Не допускается наложение данного текстового указания на иные изображения и материалы.</w:t>
      </w:r>
    </w:p>
    <w:p w14:paraId="7DA16068" w14:textId="40EE9DF4" w:rsidR="006E3F1C" w:rsidRDefault="006E3F1C" w:rsidP="006E3F1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Аудиовизуальная продукция таких организаций также должна сопровождаться текстовым сообщением аналогичного содержания. </w:t>
      </w:r>
      <w:r w:rsidRPr="006E3F1C">
        <w:rPr>
          <w:rFonts w:ascii="Times New Roman" w:hAnsi="Times New Roman" w:cs="Times New Roman"/>
          <w:bCs/>
          <w:sz w:val="28"/>
          <w:szCs w:val="28"/>
        </w:rPr>
        <w:t xml:space="preserve">Демонстрация данного текстового указания должна быть обеспечена в начале трансляции сообщения </w:t>
      </w:r>
      <w:r w:rsidR="008B650F">
        <w:rPr>
          <w:rFonts w:ascii="Times New Roman" w:hAnsi="Times New Roman" w:cs="Times New Roman"/>
          <w:bCs/>
          <w:sz w:val="28"/>
          <w:szCs w:val="28"/>
        </w:rPr>
        <w:t>(</w:t>
      </w:r>
      <w:r w:rsidRPr="006E3F1C">
        <w:rPr>
          <w:rFonts w:ascii="Times New Roman" w:hAnsi="Times New Roman" w:cs="Times New Roman"/>
          <w:bCs/>
          <w:sz w:val="28"/>
          <w:szCs w:val="28"/>
        </w:rPr>
        <w:t>материала</w:t>
      </w:r>
      <w:r w:rsidR="008B650F">
        <w:rPr>
          <w:rFonts w:ascii="Times New Roman" w:hAnsi="Times New Roman" w:cs="Times New Roman"/>
          <w:bCs/>
          <w:sz w:val="28"/>
          <w:szCs w:val="28"/>
        </w:rPr>
        <w:t>)</w:t>
      </w:r>
      <w:r w:rsidRPr="006E3F1C">
        <w:rPr>
          <w:rFonts w:ascii="Times New Roman" w:hAnsi="Times New Roman" w:cs="Times New Roman"/>
          <w:bCs/>
          <w:sz w:val="28"/>
          <w:szCs w:val="28"/>
        </w:rPr>
        <w:t>, а также при каждом возобновлении трансляции (после прерывания рекламой и (или) иной информацией).</w:t>
      </w:r>
      <w:r w:rsidR="009E0CF0">
        <w:rPr>
          <w:rFonts w:ascii="Times New Roman" w:hAnsi="Times New Roman" w:cs="Times New Roman"/>
          <w:bCs/>
          <w:sz w:val="28"/>
          <w:szCs w:val="28"/>
        </w:rPr>
        <w:t xml:space="preserve"> Продолжительность демонстрации должна составлять не менее 15 секунд и занимать не менее 20% от площади экрана.</w:t>
      </w:r>
    </w:p>
    <w:p w14:paraId="1D2E7368" w14:textId="527DBE4F" w:rsidR="009E0CF0" w:rsidRDefault="009E0CF0" w:rsidP="006E3F1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Аудиопродукция должна сопровождаться звуковым текстовым сообщением аналогичного содержания (в начале трансляции, а также при каждом возобновлении трансляции), при этом </w:t>
      </w:r>
      <w:r w:rsidRPr="009E0CF0">
        <w:rPr>
          <w:rFonts w:ascii="Times New Roman" w:hAnsi="Times New Roman" w:cs="Times New Roman"/>
          <w:bCs/>
          <w:sz w:val="28"/>
          <w:szCs w:val="28"/>
        </w:rPr>
        <w:t>не допускается применение технологий по ускорению речи</w:t>
      </w:r>
      <w:r>
        <w:rPr>
          <w:rFonts w:ascii="Times New Roman" w:hAnsi="Times New Roman" w:cs="Times New Roman"/>
          <w:bCs/>
          <w:sz w:val="28"/>
          <w:szCs w:val="28"/>
        </w:rPr>
        <w:t xml:space="preserve"> и у</w:t>
      </w:r>
      <w:r w:rsidRPr="009E0CF0">
        <w:rPr>
          <w:rFonts w:ascii="Times New Roman" w:hAnsi="Times New Roman" w:cs="Times New Roman"/>
          <w:bCs/>
          <w:sz w:val="28"/>
          <w:szCs w:val="28"/>
        </w:rPr>
        <w:t xml:space="preserve">ровень громкости данного звукового текстового указания должен быть не ниже уровня громкости распространяемых сообщений </w:t>
      </w:r>
      <w:r>
        <w:rPr>
          <w:rFonts w:ascii="Times New Roman" w:hAnsi="Times New Roman" w:cs="Times New Roman"/>
          <w:bCs/>
          <w:sz w:val="28"/>
          <w:szCs w:val="28"/>
        </w:rPr>
        <w:t>(</w:t>
      </w:r>
      <w:r w:rsidRPr="009E0CF0">
        <w:rPr>
          <w:rFonts w:ascii="Times New Roman" w:hAnsi="Times New Roman" w:cs="Times New Roman"/>
          <w:bCs/>
          <w:sz w:val="28"/>
          <w:szCs w:val="28"/>
        </w:rPr>
        <w:t>материалов</w:t>
      </w:r>
      <w:r>
        <w:rPr>
          <w:rFonts w:ascii="Times New Roman" w:hAnsi="Times New Roman" w:cs="Times New Roman"/>
          <w:bCs/>
          <w:sz w:val="28"/>
          <w:szCs w:val="28"/>
        </w:rPr>
        <w:t>).</w:t>
      </w:r>
    </w:p>
    <w:p w14:paraId="3CFAC7B3" w14:textId="7BCBE030" w:rsidR="00212D0A" w:rsidRDefault="00212D0A" w:rsidP="006E3F1C">
      <w:pPr>
        <w:spacing w:line="360" w:lineRule="auto"/>
        <w:ind w:firstLine="708"/>
        <w:jc w:val="both"/>
        <w:rPr>
          <w:rFonts w:ascii="Times New Roman" w:hAnsi="Times New Roman" w:cs="Times New Roman"/>
          <w:bCs/>
          <w:sz w:val="28"/>
          <w:szCs w:val="28"/>
        </w:rPr>
      </w:pPr>
    </w:p>
    <w:p w14:paraId="57647A30" w14:textId="277BB352" w:rsidR="00212D0A" w:rsidRDefault="00212D0A" w:rsidP="006E3F1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- 16 июля 2020 года Минюстом России объявлено о разработке </w:t>
      </w:r>
      <w:r w:rsidRPr="00212D0A">
        <w:rPr>
          <w:rFonts w:ascii="Times New Roman" w:hAnsi="Times New Roman" w:cs="Times New Roman"/>
          <w:b/>
          <w:sz w:val="28"/>
          <w:szCs w:val="28"/>
        </w:rPr>
        <w:t>проекта ведомственного приказа «Об утверждении Порядка предоставления Министерством юстиции Российской Федерации Государственной корпорации «Агентство по страхованию вкладов»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r>
        <w:rPr>
          <w:rFonts w:ascii="Times New Roman" w:hAnsi="Times New Roman" w:cs="Times New Roman"/>
          <w:bCs/>
          <w:sz w:val="28"/>
          <w:szCs w:val="28"/>
        </w:rPr>
        <w:t xml:space="preserve"> - </w:t>
      </w:r>
      <w:hyperlink r:id="rId31" w:anchor="npa=106064" w:history="1">
        <w:r w:rsidRPr="00654273">
          <w:rPr>
            <w:rStyle w:val="a4"/>
            <w:rFonts w:ascii="Times New Roman" w:hAnsi="Times New Roman" w:cs="Times New Roman"/>
            <w:bCs/>
            <w:sz w:val="28"/>
            <w:szCs w:val="28"/>
          </w:rPr>
          <w:t>https://regulation.gov.ru/projects#npa=106064</w:t>
        </w:r>
      </w:hyperlink>
      <w:r>
        <w:rPr>
          <w:rFonts w:ascii="Times New Roman" w:hAnsi="Times New Roman" w:cs="Times New Roman"/>
          <w:bCs/>
          <w:sz w:val="28"/>
          <w:szCs w:val="28"/>
        </w:rPr>
        <w:t>.</w:t>
      </w:r>
    </w:p>
    <w:p w14:paraId="41EE74C8" w14:textId="3EFBA219" w:rsidR="00212D0A" w:rsidRDefault="00212D0A" w:rsidP="00212D0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Проект приказа разрабатывается в целях реализации положений, предусмотренных </w:t>
      </w:r>
      <w:r w:rsidRPr="00212D0A">
        <w:rPr>
          <w:rFonts w:ascii="Times New Roman" w:hAnsi="Times New Roman" w:cs="Times New Roman"/>
          <w:bCs/>
          <w:sz w:val="28"/>
          <w:szCs w:val="28"/>
        </w:rPr>
        <w:t>частью 4.2 статьи 12 Федерального закона ‎от 23</w:t>
      </w:r>
      <w:r>
        <w:rPr>
          <w:rFonts w:ascii="Times New Roman" w:hAnsi="Times New Roman" w:cs="Times New Roman"/>
          <w:bCs/>
          <w:sz w:val="28"/>
          <w:szCs w:val="28"/>
        </w:rPr>
        <w:t xml:space="preserve"> декабря </w:t>
      </w:r>
      <w:r w:rsidRPr="00212D0A">
        <w:rPr>
          <w:rFonts w:ascii="Times New Roman" w:hAnsi="Times New Roman" w:cs="Times New Roman"/>
          <w:bCs/>
          <w:sz w:val="28"/>
          <w:szCs w:val="28"/>
        </w:rPr>
        <w:t>2003</w:t>
      </w:r>
      <w:r>
        <w:rPr>
          <w:rFonts w:ascii="Times New Roman" w:hAnsi="Times New Roman" w:cs="Times New Roman"/>
          <w:bCs/>
          <w:sz w:val="28"/>
          <w:szCs w:val="28"/>
        </w:rPr>
        <w:t xml:space="preserve"> года</w:t>
      </w:r>
      <w:r w:rsidRPr="00212D0A">
        <w:rPr>
          <w:rFonts w:ascii="Times New Roman" w:hAnsi="Times New Roman" w:cs="Times New Roman"/>
          <w:bCs/>
          <w:sz w:val="28"/>
          <w:szCs w:val="28"/>
        </w:rPr>
        <w:t xml:space="preserve"> № 177-ФЗ «О страховании вкладов в банках Российской Федерации»</w:t>
      </w:r>
      <w:r w:rsidR="000E4047">
        <w:rPr>
          <w:rFonts w:ascii="Times New Roman" w:hAnsi="Times New Roman" w:cs="Times New Roman"/>
          <w:bCs/>
          <w:sz w:val="28"/>
          <w:szCs w:val="28"/>
        </w:rPr>
        <w:t>, вступающей в силу с 1 октября 2020 года, предусматривающей, что выплата возмещения по вкладам некоммерческих организаций – исполнителей общественно полезных услуг производится Агентством по страхованию вкладов в течение 1 месяца с момента поступления в Агентство соответствующего заявления, но не ранее 3 рабочих дней с момента получения Агентством от Минюста России сведений о нахождении организации в реестр НКО – ИОПУ.</w:t>
      </w:r>
    </w:p>
    <w:p w14:paraId="1F673EAA" w14:textId="0FFB8962" w:rsidR="00E32B4E" w:rsidRDefault="00E32B4E" w:rsidP="00AE4785">
      <w:pPr>
        <w:spacing w:line="360" w:lineRule="auto"/>
        <w:ind w:firstLine="708"/>
        <w:jc w:val="both"/>
        <w:rPr>
          <w:rFonts w:ascii="Times New Roman" w:hAnsi="Times New Roman" w:cs="Times New Roman"/>
          <w:bCs/>
          <w:sz w:val="28"/>
          <w:szCs w:val="28"/>
        </w:rPr>
      </w:pPr>
    </w:p>
    <w:p w14:paraId="3FD22B60" w14:textId="3553B07A" w:rsidR="00E23F89" w:rsidRDefault="00E23F89" w:rsidP="00AE4785">
      <w:pPr>
        <w:spacing w:line="360" w:lineRule="auto"/>
        <w:ind w:firstLine="708"/>
        <w:jc w:val="both"/>
        <w:rPr>
          <w:rFonts w:ascii="Times New Roman" w:hAnsi="Times New Roman" w:cs="Times New Roman"/>
          <w:bCs/>
          <w:sz w:val="28"/>
          <w:szCs w:val="28"/>
        </w:rPr>
      </w:pPr>
      <w:r w:rsidRPr="006E65BF">
        <w:rPr>
          <w:rFonts w:ascii="Times New Roman" w:hAnsi="Times New Roman" w:cs="Times New Roman"/>
          <w:bCs/>
          <w:sz w:val="28"/>
          <w:szCs w:val="28"/>
        </w:rPr>
        <w:t xml:space="preserve">- 16 июля 2020 года Минюстом России объявлено о разработке </w:t>
      </w:r>
      <w:r w:rsidRPr="006E65BF">
        <w:rPr>
          <w:rFonts w:ascii="Times New Roman" w:hAnsi="Times New Roman" w:cs="Times New Roman"/>
          <w:b/>
          <w:sz w:val="28"/>
          <w:szCs w:val="28"/>
        </w:rPr>
        <w:t>проекта ведомственного приказа «О требованиях к форме и срокам опубликования отчета некоммерческой организации об использовании собранных благотворительных пожертвований»</w:t>
      </w:r>
      <w:r w:rsidRPr="006E65BF">
        <w:rPr>
          <w:rFonts w:ascii="Times New Roman" w:hAnsi="Times New Roman" w:cs="Times New Roman"/>
          <w:bCs/>
          <w:sz w:val="28"/>
          <w:szCs w:val="28"/>
        </w:rPr>
        <w:t xml:space="preserve"> -</w:t>
      </w:r>
      <w:r>
        <w:rPr>
          <w:rFonts w:ascii="Times New Roman" w:hAnsi="Times New Roman" w:cs="Times New Roman"/>
          <w:bCs/>
          <w:sz w:val="28"/>
          <w:szCs w:val="28"/>
        </w:rPr>
        <w:t xml:space="preserve"> </w:t>
      </w:r>
      <w:hyperlink r:id="rId32" w:anchor="npa=106057" w:history="1">
        <w:r w:rsidR="006E65BF" w:rsidRPr="00654273">
          <w:rPr>
            <w:rStyle w:val="a4"/>
            <w:rFonts w:ascii="Times New Roman" w:hAnsi="Times New Roman" w:cs="Times New Roman"/>
            <w:bCs/>
            <w:sz w:val="28"/>
            <w:szCs w:val="28"/>
          </w:rPr>
          <w:t>https://regulation.gov.ru/projects#npa=106057</w:t>
        </w:r>
      </w:hyperlink>
      <w:r w:rsidR="006E65BF">
        <w:rPr>
          <w:rFonts w:ascii="Times New Roman" w:hAnsi="Times New Roman" w:cs="Times New Roman"/>
          <w:bCs/>
          <w:sz w:val="28"/>
          <w:szCs w:val="28"/>
        </w:rPr>
        <w:t>.</w:t>
      </w:r>
    </w:p>
    <w:p w14:paraId="23D175E0" w14:textId="749760C3" w:rsidR="006E65BF" w:rsidRDefault="006E65BF"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Проект приказа разрабатывается в целях </w:t>
      </w:r>
      <w:proofErr w:type="gramStart"/>
      <w:r>
        <w:rPr>
          <w:rFonts w:ascii="Times New Roman" w:hAnsi="Times New Roman" w:cs="Times New Roman"/>
          <w:bCs/>
          <w:sz w:val="28"/>
          <w:szCs w:val="28"/>
        </w:rPr>
        <w:t>реализации положений</w:t>
      </w:r>
      <w:proofErr w:type="gramEnd"/>
      <w:r>
        <w:rPr>
          <w:rFonts w:ascii="Times New Roman" w:hAnsi="Times New Roman" w:cs="Times New Roman"/>
          <w:bCs/>
          <w:sz w:val="28"/>
          <w:szCs w:val="28"/>
        </w:rPr>
        <w:t xml:space="preserve"> </w:t>
      </w:r>
      <w:r w:rsidR="006C55C1">
        <w:rPr>
          <w:rFonts w:ascii="Times New Roman" w:hAnsi="Times New Roman" w:cs="Times New Roman"/>
          <w:bCs/>
          <w:sz w:val="28"/>
          <w:szCs w:val="28"/>
        </w:rPr>
        <w:t xml:space="preserve">вступающей в силу с 5 октября 2020 года статьи 16.1 Федерального закона «О </w:t>
      </w:r>
      <w:r w:rsidR="006C55C1">
        <w:rPr>
          <w:rFonts w:ascii="Times New Roman" w:hAnsi="Times New Roman" w:cs="Times New Roman"/>
          <w:bCs/>
          <w:sz w:val="28"/>
          <w:szCs w:val="28"/>
        </w:rPr>
        <w:lastRenderedPageBreak/>
        <w:t>благотворительной деятельности и добровольчестве (</w:t>
      </w:r>
      <w:proofErr w:type="spellStart"/>
      <w:r w:rsidR="006C55C1">
        <w:rPr>
          <w:rFonts w:ascii="Times New Roman" w:hAnsi="Times New Roman" w:cs="Times New Roman"/>
          <w:bCs/>
          <w:sz w:val="28"/>
          <w:szCs w:val="28"/>
        </w:rPr>
        <w:t>волонтерстве</w:t>
      </w:r>
      <w:proofErr w:type="spellEnd"/>
      <w:r w:rsidR="006C55C1">
        <w:rPr>
          <w:rFonts w:ascii="Times New Roman" w:hAnsi="Times New Roman" w:cs="Times New Roman"/>
          <w:bCs/>
          <w:sz w:val="28"/>
          <w:szCs w:val="28"/>
        </w:rPr>
        <w:t>)», регулирующей использование ящиков для сбора пожертвований.</w:t>
      </w:r>
    </w:p>
    <w:p w14:paraId="6FEC69F4" w14:textId="1956D075" w:rsidR="006C55C1" w:rsidRDefault="006C55C1"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содержательную часть отчета предлагается включать:</w:t>
      </w:r>
    </w:p>
    <w:p w14:paraId="300F112C" w14:textId="237183E4"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полное наименование, адрес, основной государственный регистрационный номер некоммерческой организации, использующей ящик для сбора благотворительных пожертвований, а также индивидуальный номер налогоплательщика;</w:t>
      </w:r>
    </w:p>
    <w:p w14:paraId="163150ED" w14:textId="7DA992D8"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дата утверждения положения о программе или иного акта, в соответствии с которым проводится сбор благотворительных пожертвований, и наименование органа некоммерческой организации, утвердившего указанный документ; </w:t>
      </w:r>
    </w:p>
    <w:p w14:paraId="27FD6B0F" w14:textId="57C57928"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цель (цели) сбора благотворительных пожертвований;</w:t>
      </w:r>
    </w:p>
    <w:p w14:paraId="7F0B8E85" w14:textId="3C2A5BBB"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этапы и сроки сбора благотворительных пожертвований;</w:t>
      </w:r>
    </w:p>
    <w:p w14:paraId="10F80F3A" w14:textId="2AECDE3E"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вид ящика для сбора благотворительных пожертвований (стационарный или переносной); </w:t>
      </w:r>
    </w:p>
    <w:p w14:paraId="44093961" w14:textId="01B42187"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место размещения ящика для сбора благотворительных пожертвований (в случае установки и использования ящика для сбора благотворительных пожертвований во время проведения публичного или иного мероприятия, организованного некоммерческой организацией, дополнительно указывается наименование такого мероприятия); </w:t>
      </w:r>
    </w:p>
    <w:p w14:paraId="4FB58313" w14:textId="50E8DF94"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периодичность извлечения благотворительных пожертвований ‎из ящика для сбора благотворительных пожертвований;</w:t>
      </w:r>
    </w:p>
    <w:p w14:paraId="17EED882" w14:textId="454FC19B"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суммы наличных денежных средств (наименование и количество иного имущества) на начало отчетного периода, извлеченных из ящика для благотворительных пожертвований и не израсходованных ‎(не использованных) в течение предыдущих отчетных периодов;</w:t>
      </w:r>
    </w:p>
    <w:p w14:paraId="558C1A97" w14:textId="2BA31FDD"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C55C1">
        <w:rPr>
          <w:rFonts w:ascii="Times New Roman" w:hAnsi="Times New Roman" w:cs="Times New Roman"/>
          <w:bCs/>
          <w:sz w:val="28"/>
          <w:szCs w:val="28"/>
        </w:rPr>
        <w:t>даты извлечения благотворительных пожертвований из ящика для сбора благотворительных пожертвований в течение отчетного периода ‎и суммы наличных денежных средств (наименование и количество иного имущества), извлеченных из ящика для благотворительных пожертвований в течение отчетного периода;</w:t>
      </w:r>
    </w:p>
    <w:p w14:paraId="5D3A01F8" w14:textId="1AA1385B"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сведения о расходовании извлеченных наличных денежных средств ‎(об использовании иного имущества) в течение отчетного периода;</w:t>
      </w:r>
    </w:p>
    <w:p w14:paraId="4C45EE15" w14:textId="6F7BB211" w:rsidR="006C55C1" w:rsidRP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сумма наличных денежных средств (наименование и количество иного имущества), извлеченных из ящика для сбора благотворительных пожертвований, не израсходованных (не использованных) в соответствии ‎с целями сбора благотворительного пожертвования на конец отчетного периода;</w:t>
      </w:r>
    </w:p>
    <w:p w14:paraId="2F7C165B" w14:textId="22F035D6" w:rsidR="006C55C1" w:rsidRDefault="006C55C1"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сумма наличных денежных средств (наименование и количество иного имущества), извлеченных из ящика для сбора благотворительных пожертвований, израсходованных (использованных) на иные благотворительные цели (в случае наличия не израсходованных ‎(не использованных) наличных денежных средств (иного имущества) ‎в соответствии с целями сбора благотворительного пожертвования при достижении заявленной благотворительной цели некоммерческой организации) с указанием благотворительных целей, на которые направлялись не израсходованные (не использованные) благотворительные пожертвования.</w:t>
      </w:r>
    </w:p>
    <w:p w14:paraId="744E2AC8" w14:textId="48E1FC26" w:rsidR="00F72360" w:rsidRDefault="00F72360" w:rsidP="00F72360">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соответствии с проектом приказа, н</w:t>
      </w:r>
      <w:r w:rsidRPr="00F72360">
        <w:rPr>
          <w:rFonts w:ascii="Times New Roman" w:hAnsi="Times New Roman" w:cs="Times New Roman"/>
          <w:bCs/>
          <w:sz w:val="28"/>
          <w:szCs w:val="28"/>
        </w:rPr>
        <w:t>екоммерческая организация, использующая ящик для сбора благотворительных пожертвований, обязана публиковать отчет на информационных ресурсах Минюста России в сети Интернет, предназначенных для размещения отчетов и сообщений, доступ к которым осуществляется через официальный сайт Минюста России (</w:t>
      </w:r>
      <w:hyperlink r:id="rId33" w:history="1">
        <w:r w:rsidRPr="00654273">
          <w:rPr>
            <w:rStyle w:val="a4"/>
            <w:rFonts w:ascii="Times New Roman" w:hAnsi="Times New Roman" w:cs="Times New Roman"/>
            <w:bCs/>
            <w:sz w:val="28"/>
            <w:szCs w:val="28"/>
          </w:rPr>
          <w:t>www.minjust.ru</w:t>
        </w:r>
      </w:hyperlink>
      <w:r w:rsidRPr="00F72360">
        <w:rPr>
          <w:rFonts w:ascii="Times New Roman" w:hAnsi="Times New Roman" w:cs="Times New Roman"/>
          <w:bCs/>
          <w:sz w:val="28"/>
          <w:szCs w:val="28"/>
        </w:rPr>
        <w:t xml:space="preserve">) и официальные сайты его территориальных органов ‎в сети </w:t>
      </w:r>
      <w:r w:rsidRPr="00F72360">
        <w:rPr>
          <w:rFonts w:ascii="Times New Roman" w:hAnsi="Times New Roman" w:cs="Times New Roman"/>
          <w:bCs/>
          <w:sz w:val="28"/>
          <w:szCs w:val="28"/>
        </w:rPr>
        <w:lastRenderedPageBreak/>
        <w:t>Интернет, а также на сайте некоммерческой организации, ежеквартально, не позднее последнего числа месяца, следующего ‎за отчетным периодом.</w:t>
      </w:r>
    </w:p>
    <w:p w14:paraId="46726DB6" w14:textId="0067860D" w:rsidR="006C55C1" w:rsidRDefault="006C55C1" w:rsidP="006C55C1">
      <w:pPr>
        <w:spacing w:line="360" w:lineRule="auto"/>
        <w:ind w:firstLine="708"/>
        <w:jc w:val="both"/>
        <w:rPr>
          <w:rFonts w:ascii="Times New Roman" w:hAnsi="Times New Roman" w:cs="Times New Roman"/>
          <w:bCs/>
          <w:sz w:val="28"/>
          <w:szCs w:val="28"/>
        </w:rPr>
      </w:pPr>
    </w:p>
    <w:p w14:paraId="1E8E4763" w14:textId="0943F005" w:rsidR="00FF2A47" w:rsidRDefault="00FF2A47" w:rsidP="006C55C1">
      <w:pPr>
        <w:spacing w:line="360" w:lineRule="auto"/>
        <w:ind w:firstLine="708"/>
        <w:jc w:val="both"/>
        <w:rPr>
          <w:rFonts w:ascii="Times New Roman" w:hAnsi="Times New Roman" w:cs="Times New Roman"/>
          <w:bCs/>
          <w:sz w:val="28"/>
          <w:szCs w:val="28"/>
        </w:rPr>
      </w:pPr>
      <w:r w:rsidRPr="00FF2A47">
        <w:rPr>
          <w:rFonts w:ascii="Times New Roman" w:hAnsi="Times New Roman" w:cs="Times New Roman"/>
          <w:bCs/>
          <w:sz w:val="28"/>
          <w:szCs w:val="28"/>
        </w:rPr>
        <w:t xml:space="preserve">- </w:t>
      </w:r>
      <w:r w:rsidRPr="00C50AC5">
        <w:rPr>
          <w:rFonts w:ascii="Times New Roman" w:hAnsi="Times New Roman" w:cs="Times New Roman"/>
          <w:bCs/>
          <w:sz w:val="28"/>
          <w:szCs w:val="28"/>
        </w:rPr>
        <w:t>21 июля 2020 года на рассмотрение Государственной Думы Правительством РФ внесен</w:t>
      </w:r>
      <w:r w:rsidRPr="00FF2A47">
        <w:rPr>
          <w:rFonts w:ascii="Times New Roman" w:hAnsi="Times New Roman" w:cs="Times New Roman"/>
          <w:b/>
          <w:sz w:val="28"/>
          <w:szCs w:val="28"/>
        </w:rPr>
        <w:t xml:space="preserve"> проект федерального закона «О внесении изменений в Федеральный закон </w:t>
      </w:r>
      <w:r w:rsidR="00142196">
        <w:rPr>
          <w:rFonts w:ascii="Times New Roman" w:hAnsi="Times New Roman" w:cs="Times New Roman"/>
          <w:b/>
          <w:sz w:val="28"/>
          <w:szCs w:val="28"/>
        </w:rPr>
        <w:t>«</w:t>
      </w:r>
      <w:r w:rsidRPr="00FF2A47">
        <w:rPr>
          <w:rFonts w:ascii="Times New Roman" w:hAnsi="Times New Roman" w:cs="Times New Roman"/>
          <w:b/>
          <w:sz w:val="28"/>
          <w:szCs w:val="28"/>
        </w:rPr>
        <w:t>О свободе совести и о религиозных объединениях</w:t>
      </w:r>
      <w:r w:rsidR="00142196">
        <w:rPr>
          <w:rFonts w:ascii="Times New Roman" w:hAnsi="Times New Roman" w:cs="Times New Roman"/>
          <w:b/>
          <w:sz w:val="28"/>
          <w:szCs w:val="28"/>
        </w:rPr>
        <w:t>»</w:t>
      </w:r>
      <w:r w:rsidRPr="00FF2A47">
        <w:rPr>
          <w:rFonts w:ascii="Times New Roman" w:hAnsi="Times New Roman" w:cs="Times New Roman"/>
          <w:b/>
          <w:sz w:val="28"/>
          <w:szCs w:val="28"/>
        </w:rPr>
        <w:t xml:space="preserve"> в части совершенствования правового регулирования деятельности религиозных объединений»</w:t>
      </w:r>
      <w:r>
        <w:rPr>
          <w:rFonts w:ascii="Times New Roman" w:hAnsi="Times New Roman" w:cs="Times New Roman"/>
          <w:bCs/>
          <w:sz w:val="28"/>
          <w:szCs w:val="28"/>
        </w:rPr>
        <w:t xml:space="preserve"> - </w:t>
      </w:r>
      <w:hyperlink r:id="rId34" w:history="1">
        <w:r w:rsidRPr="007D3077">
          <w:rPr>
            <w:rStyle w:val="a4"/>
            <w:rFonts w:ascii="Times New Roman" w:hAnsi="Times New Roman" w:cs="Times New Roman"/>
            <w:bCs/>
            <w:sz w:val="28"/>
            <w:szCs w:val="28"/>
          </w:rPr>
          <w:t>https://sozd.duma.gov.ru/bill/992354-7</w:t>
        </w:r>
      </w:hyperlink>
      <w:r>
        <w:rPr>
          <w:rFonts w:ascii="Times New Roman" w:hAnsi="Times New Roman" w:cs="Times New Roman"/>
          <w:bCs/>
          <w:sz w:val="28"/>
          <w:szCs w:val="28"/>
        </w:rPr>
        <w:t>.</w:t>
      </w:r>
    </w:p>
    <w:p w14:paraId="2F7C3804" w14:textId="6C7BB62E" w:rsidR="00FF2A47" w:rsidRDefault="00FF2A47"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обязать священнослужителей, получивших образование за пределами Российской Федерации, до начала своей религиозной или преподавательской деятельности в России пройти переподготовку и аттестацию в российских вузах.</w:t>
      </w:r>
    </w:p>
    <w:p w14:paraId="6108FE0B" w14:textId="3788FAC0" w:rsidR="00FF2A47" w:rsidRDefault="00FF2A47"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Законопроект предусматривает запрет быть участником или руководителем религиозной группы иностранным гражданам, чье пребывание в РФ признано нежелательным, а также иностранным гражданам, </w:t>
      </w:r>
      <w:r w:rsidR="00A94E87">
        <w:rPr>
          <w:rFonts w:ascii="Times New Roman" w:hAnsi="Times New Roman" w:cs="Times New Roman"/>
          <w:bCs/>
          <w:sz w:val="28"/>
          <w:szCs w:val="28"/>
        </w:rPr>
        <w:t xml:space="preserve">включенным в реестр экстремистов и террористов, ведущийся Росфинмониторингом - </w:t>
      </w:r>
      <w:hyperlink r:id="rId35" w:history="1">
        <w:r w:rsidR="00A94E87" w:rsidRPr="007D3077">
          <w:rPr>
            <w:rStyle w:val="a4"/>
            <w:rFonts w:ascii="Times New Roman" w:hAnsi="Times New Roman" w:cs="Times New Roman"/>
            <w:bCs/>
            <w:sz w:val="28"/>
            <w:szCs w:val="28"/>
          </w:rPr>
          <w:t>http://www.fedsfm.ru/documents/terrorists-catalog-portal-act</w:t>
        </w:r>
      </w:hyperlink>
      <w:r w:rsidR="00A94E87">
        <w:rPr>
          <w:rFonts w:ascii="Times New Roman" w:hAnsi="Times New Roman" w:cs="Times New Roman"/>
          <w:bCs/>
          <w:sz w:val="28"/>
          <w:szCs w:val="28"/>
        </w:rPr>
        <w:t>.</w:t>
      </w:r>
    </w:p>
    <w:p w14:paraId="56B9646E" w14:textId="403EF66B" w:rsidR="00A94E87" w:rsidRDefault="00A94E87"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изменить периодичность уведомления религиозными группами Минюста России о продолжении своей деятельности: вместо 1 раза в 3 года – ежегодно.</w:t>
      </w:r>
    </w:p>
    <w:p w14:paraId="4A804761" w14:textId="363F2C48" w:rsidR="00982825" w:rsidRDefault="00982825" w:rsidP="006C55C1">
      <w:pPr>
        <w:spacing w:line="360" w:lineRule="auto"/>
        <w:ind w:firstLine="708"/>
        <w:jc w:val="both"/>
        <w:rPr>
          <w:rFonts w:ascii="Times New Roman" w:hAnsi="Times New Roman" w:cs="Times New Roman"/>
          <w:bCs/>
          <w:sz w:val="28"/>
          <w:szCs w:val="28"/>
        </w:rPr>
      </w:pPr>
    </w:p>
    <w:p w14:paraId="30928A0B" w14:textId="6D85B60B" w:rsidR="00982825" w:rsidRDefault="00982825"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- 21 июля 2020 года на рассмотрение Государственной Думы Правительством РФ внесен </w:t>
      </w:r>
      <w:r w:rsidRPr="00982825">
        <w:rPr>
          <w:rFonts w:ascii="Times New Roman" w:hAnsi="Times New Roman" w:cs="Times New Roman"/>
          <w:b/>
          <w:sz w:val="28"/>
          <w:szCs w:val="28"/>
        </w:rPr>
        <w:t>проект федерального закона «О внесении изменений в Федеральный закон «О персональных данных»</w:t>
      </w:r>
      <w:r>
        <w:rPr>
          <w:rFonts w:ascii="Times New Roman" w:hAnsi="Times New Roman" w:cs="Times New Roman"/>
          <w:bCs/>
          <w:sz w:val="28"/>
          <w:szCs w:val="28"/>
        </w:rPr>
        <w:t xml:space="preserve"> - </w:t>
      </w:r>
      <w:hyperlink r:id="rId36" w:history="1">
        <w:r w:rsidRPr="007D3077">
          <w:rPr>
            <w:rStyle w:val="a4"/>
            <w:rFonts w:ascii="Times New Roman" w:hAnsi="Times New Roman" w:cs="Times New Roman"/>
            <w:bCs/>
            <w:sz w:val="28"/>
            <w:szCs w:val="28"/>
          </w:rPr>
          <w:t>https://sozd.duma.gov.ru/bill/992331-7</w:t>
        </w:r>
      </w:hyperlink>
      <w:r>
        <w:rPr>
          <w:rFonts w:ascii="Times New Roman" w:hAnsi="Times New Roman" w:cs="Times New Roman"/>
          <w:bCs/>
          <w:sz w:val="28"/>
          <w:szCs w:val="28"/>
        </w:rPr>
        <w:t>.</w:t>
      </w:r>
    </w:p>
    <w:p w14:paraId="2B4333FC" w14:textId="3D8BC3C5" w:rsidR="00982825" w:rsidRDefault="00B67967" w:rsidP="006C55C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Законопроектом предлагается упростить получение согласия субъекта на обработку его персональных данных, в частности: закрепить возможность получения согласия субъекта на обработку его персональных данных для достижения нескольких целей (ранее закон требовал получения отдельного согласия при обработке </w:t>
      </w:r>
      <w:proofErr w:type="spellStart"/>
      <w:r>
        <w:rPr>
          <w:rFonts w:ascii="Times New Roman" w:hAnsi="Times New Roman" w:cs="Times New Roman"/>
          <w:bCs/>
          <w:sz w:val="28"/>
          <w:szCs w:val="28"/>
        </w:rPr>
        <w:t>ПДн</w:t>
      </w:r>
      <w:proofErr w:type="spellEnd"/>
      <w:r>
        <w:rPr>
          <w:rFonts w:ascii="Times New Roman" w:hAnsi="Times New Roman" w:cs="Times New Roman"/>
          <w:bCs/>
          <w:sz w:val="28"/>
          <w:szCs w:val="28"/>
        </w:rPr>
        <w:t xml:space="preserve"> для достижения каждой конкретной цели), а также закрепить возможность указания в согласии на обработку </w:t>
      </w:r>
      <w:proofErr w:type="spellStart"/>
      <w:r>
        <w:rPr>
          <w:rFonts w:ascii="Times New Roman" w:hAnsi="Times New Roman" w:cs="Times New Roman"/>
          <w:bCs/>
          <w:sz w:val="28"/>
          <w:szCs w:val="28"/>
        </w:rPr>
        <w:t>ПДн</w:t>
      </w:r>
      <w:proofErr w:type="spellEnd"/>
      <w:r>
        <w:rPr>
          <w:rFonts w:ascii="Times New Roman" w:hAnsi="Times New Roman" w:cs="Times New Roman"/>
          <w:bCs/>
          <w:sz w:val="28"/>
          <w:szCs w:val="28"/>
        </w:rPr>
        <w:t xml:space="preserve"> нескольких третьих лиц, которым обработка </w:t>
      </w:r>
      <w:proofErr w:type="spellStart"/>
      <w:r>
        <w:rPr>
          <w:rFonts w:ascii="Times New Roman" w:hAnsi="Times New Roman" w:cs="Times New Roman"/>
          <w:bCs/>
          <w:sz w:val="28"/>
          <w:szCs w:val="28"/>
        </w:rPr>
        <w:t>ПДн</w:t>
      </w:r>
      <w:proofErr w:type="spellEnd"/>
      <w:r>
        <w:rPr>
          <w:rFonts w:ascii="Times New Roman" w:hAnsi="Times New Roman" w:cs="Times New Roman"/>
          <w:bCs/>
          <w:sz w:val="28"/>
          <w:szCs w:val="28"/>
        </w:rPr>
        <w:t xml:space="preserve"> может быть поручена (ранее в законе была предусмотрена возможность указания только 1 лица).</w:t>
      </w:r>
    </w:p>
    <w:p w14:paraId="35E22878" w14:textId="0AC887AA" w:rsidR="006743F8" w:rsidRDefault="006743F8" w:rsidP="006743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перечень мер по обеспечению безопасности </w:t>
      </w:r>
      <w:proofErr w:type="spellStart"/>
      <w:r>
        <w:rPr>
          <w:rFonts w:ascii="Times New Roman" w:hAnsi="Times New Roman" w:cs="Times New Roman"/>
          <w:bCs/>
          <w:sz w:val="28"/>
          <w:szCs w:val="28"/>
        </w:rPr>
        <w:t>ПДн</w:t>
      </w:r>
      <w:proofErr w:type="spellEnd"/>
      <w:r>
        <w:rPr>
          <w:rFonts w:ascii="Times New Roman" w:hAnsi="Times New Roman" w:cs="Times New Roman"/>
          <w:bCs/>
          <w:sz w:val="28"/>
          <w:szCs w:val="28"/>
        </w:rPr>
        <w:t xml:space="preserve"> предлагается включить «</w:t>
      </w:r>
      <w:r w:rsidRPr="006743F8">
        <w:rPr>
          <w:rFonts w:ascii="Times New Roman" w:hAnsi="Times New Roman" w:cs="Times New Roman"/>
          <w:bCs/>
          <w:i/>
          <w:iCs/>
          <w:sz w:val="28"/>
          <w:szCs w:val="28"/>
        </w:rPr>
        <w:t>применение для уничтожения персональных данных средств защиты информации, в составе которых реализована функция уничтожения информации, прошедших в установленном порядке процедуру оценки соответствия, проведенную федеральным органом исполнительной власти, уполномоченным в области обеспечения безопасности</w:t>
      </w:r>
      <w:r>
        <w:rPr>
          <w:rFonts w:ascii="Times New Roman" w:hAnsi="Times New Roman" w:cs="Times New Roman"/>
          <w:bCs/>
          <w:sz w:val="28"/>
          <w:szCs w:val="28"/>
        </w:rPr>
        <w:t xml:space="preserve"> (ФСБ)</w:t>
      </w:r>
      <w:r w:rsidRPr="006743F8">
        <w:rPr>
          <w:rFonts w:ascii="Times New Roman" w:hAnsi="Times New Roman" w:cs="Times New Roman"/>
          <w:bCs/>
          <w:sz w:val="28"/>
          <w:szCs w:val="28"/>
        </w:rPr>
        <w:t xml:space="preserve">, </w:t>
      </w:r>
      <w:r w:rsidRPr="006743F8">
        <w:rPr>
          <w:rFonts w:ascii="Times New Roman" w:hAnsi="Times New Roman" w:cs="Times New Roman"/>
          <w:bCs/>
          <w:i/>
          <w:iCs/>
          <w:sz w:val="28"/>
          <w:szCs w:val="28"/>
        </w:rPr>
        <w:t>или федеральным органом исполнительной власти, уполномоченным в области противодействия техническим разведкам и технической защиты информации</w:t>
      </w:r>
      <w:r>
        <w:rPr>
          <w:rFonts w:ascii="Times New Roman" w:hAnsi="Times New Roman" w:cs="Times New Roman"/>
          <w:bCs/>
          <w:sz w:val="28"/>
          <w:szCs w:val="28"/>
        </w:rPr>
        <w:t xml:space="preserve"> (ФСТЭК)».</w:t>
      </w:r>
    </w:p>
    <w:p w14:paraId="4A094772" w14:textId="743D48D8" w:rsidR="006743F8" w:rsidRPr="00FF2A47" w:rsidRDefault="006743F8" w:rsidP="006743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полномочия Федеральной службы по надзору в сфере связи, информационных технологий и массовых коммуникаций (Роскомнадзор) предлагается включить установление </w:t>
      </w:r>
      <w:r w:rsidRPr="006743F8">
        <w:rPr>
          <w:rFonts w:ascii="Times New Roman" w:hAnsi="Times New Roman" w:cs="Times New Roman"/>
          <w:bCs/>
          <w:sz w:val="28"/>
          <w:szCs w:val="28"/>
        </w:rPr>
        <w:t>требовани</w:t>
      </w:r>
      <w:r>
        <w:rPr>
          <w:rFonts w:ascii="Times New Roman" w:hAnsi="Times New Roman" w:cs="Times New Roman"/>
          <w:bCs/>
          <w:sz w:val="28"/>
          <w:szCs w:val="28"/>
        </w:rPr>
        <w:t>й</w:t>
      </w:r>
      <w:r w:rsidRPr="006743F8">
        <w:rPr>
          <w:rFonts w:ascii="Times New Roman" w:hAnsi="Times New Roman" w:cs="Times New Roman"/>
          <w:bCs/>
          <w:sz w:val="28"/>
          <w:szCs w:val="28"/>
        </w:rPr>
        <w:t xml:space="preserve"> к обезличиванию персональных данных и методы обезличивания персональных данных</w:t>
      </w:r>
      <w:r>
        <w:rPr>
          <w:rFonts w:ascii="Times New Roman" w:hAnsi="Times New Roman" w:cs="Times New Roman"/>
          <w:bCs/>
          <w:sz w:val="28"/>
          <w:szCs w:val="28"/>
        </w:rPr>
        <w:t xml:space="preserve"> (в настоящее время такие требования не установлены).</w:t>
      </w:r>
    </w:p>
    <w:p w14:paraId="0FC2A301" w14:textId="77777777" w:rsidR="00FF2A47" w:rsidRPr="006C55C1" w:rsidRDefault="00FF2A47" w:rsidP="006C55C1">
      <w:pPr>
        <w:spacing w:line="360" w:lineRule="auto"/>
        <w:ind w:firstLine="708"/>
        <w:jc w:val="both"/>
        <w:rPr>
          <w:rFonts w:ascii="Times New Roman" w:hAnsi="Times New Roman" w:cs="Times New Roman"/>
          <w:bCs/>
          <w:sz w:val="28"/>
          <w:szCs w:val="28"/>
        </w:rPr>
      </w:pPr>
    </w:p>
    <w:p w14:paraId="32EFA457" w14:textId="5CBCA6AE" w:rsidR="00C60E9C" w:rsidRDefault="00C60E9C"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84FBE">
        <w:rPr>
          <w:rFonts w:ascii="Times New Roman" w:hAnsi="Times New Roman" w:cs="Times New Roman"/>
          <w:bCs/>
          <w:sz w:val="28"/>
          <w:szCs w:val="28"/>
        </w:rPr>
        <w:t>21</w:t>
      </w:r>
      <w:r>
        <w:rPr>
          <w:rFonts w:ascii="Times New Roman" w:hAnsi="Times New Roman" w:cs="Times New Roman"/>
          <w:bCs/>
          <w:sz w:val="28"/>
          <w:szCs w:val="28"/>
        </w:rPr>
        <w:t xml:space="preserve"> ию</w:t>
      </w:r>
      <w:r w:rsidR="00084FBE">
        <w:rPr>
          <w:rFonts w:ascii="Times New Roman" w:hAnsi="Times New Roman" w:cs="Times New Roman"/>
          <w:bCs/>
          <w:sz w:val="28"/>
          <w:szCs w:val="28"/>
        </w:rPr>
        <w:t>л</w:t>
      </w:r>
      <w:r>
        <w:rPr>
          <w:rFonts w:ascii="Times New Roman" w:hAnsi="Times New Roman" w:cs="Times New Roman"/>
          <w:bCs/>
          <w:sz w:val="28"/>
          <w:szCs w:val="28"/>
        </w:rPr>
        <w:t>я 2020 года Государственной Дум</w:t>
      </w:r>
      <w:r w:rsidR="00084FBE">
        <w:rPr>
          <w:rFonts w:ascii="Times New Roman" w:hAnsi="Times New Roman" w:cs="Times New Roman"/>
          <w:bCs/>
          <w:sz w:val="28"/>
          <w:szCs w:val="28"/>
        </w:rPr>
        <w:t>ой принят в 1 чтении внесенный</w:t>
      </w:r>
      <w:r>
        <w:rPr>
          <w:rFonts w:ascii="Times New Roman" w:hAnsi="Times New Roman" w:cs="Times New Roman"/>
          <w:bCs/>
          <w:sz w:val="28"/>
          <w:szCs w:val="28"/>
        </w:rPr>
        <w:t xml:space="preserve"> депутатами </w:t>
      </w:r>
      <w:r w:rsidRPr="00C60E9C">
        <w:rPr>
          <w:rFonts w:ascii="Times New Roman" w:hAnsi="Times New Roman" w:cs="Times New Roman"/>
          <w:bCs/>
          <w:sz w:val="28"/>
          <w:szCs w:val="28"/>
        </w:rPr>
        <w:t>В.В.</w:t>
      </w:r>
      <w:r>
        <w:rPr>
          <w:rFonts w:ascii="Times New Roman" w:hAnsi="Times New Roman" w:cs="Times New Roman"/>
          <w:bCs/>
          <w:sz w:val="28"/>
          <w:szCs w:val="28"/>
        </w:rPr>
        <w:t xml:space="preserve"> </w:t>
      </w:r>
      <w:r w:rsidRPr="00C60E9C">
        <w:rPr>
          <w:rFonts w:ascii="Times New Roman" w:hAnsi="Times New Roman" w:cs="Times New Roman"/>
          <w:bCs/>
          <w:sz w:val="28"/>
          <w:szCs w:val="28"/>
        </w:rPr>
        <w:t>Володин</w:t>
      </w:r>
      <w:r>
        <w:rPr>
          <w:rFonts w:ascii="Times New Roman" w:hAnsi="Times New Roman" w:cs="Times New Roman"/>
          <w:bCs/>
          <w:sz w:val="28"/>
          <w:szCs w:val="28"/>
        </w:rPr>
        <w:t>ым</w:t>
      </w:r>
      <w:r w:rsidRPr="00C60E9C">
        <w:rPr>
          <w:rFonts w:ascii="Times New Roman" w:hAnsi="Times New Roman" w:cs="Times New Roman"/>
          <w:bCs/>
          <w:sz w:val="28"/>
          <w:szCs w:val="28"/>
        </w:rPr>
        <w:t>, С.И.</w:t>
      </w:r>
      <w:r>
        <w:rPr>
          <w:rFonts w:ascii="Times New Roman" w:hAnsi="Times New Roman" w:cs="Times New Roman"/>
          <w:bCs/>
          <w:sz w:val="28"/>
          <w:szCs w:val="28"/>
        </w:rPr>
        <w:t xml:space="preserve"> </w:t>
      </w:r>
      <w:r w:rsidRPr="00C60E9C">
        <w:rPr>
          <w:rFonts w:ascii="Times New Roman" w:hAnsi="Times New Roman" w:cs="Times New Roman"/>
          <w:bCs/>
          <w:sz w:val="28"/>
          <w:szCs w:val="28"/>
        </w:rPr>
        <w:t>Неверов</w:t>
      </w:r>
      <w:r>
        <w:rPr>
          <w:rFonts w:ascii="Times New Roman" w:hAnsi="Times New Roman" w:cs="Times New Roman"/>
          <w:bCs/>
          <w:sz w:val="28"/>
          <w:szCs w:val="28"/>
        </w:rPr>
        <w:t>ым</w:t>
      </w:r>
      <w:r w:rsidRPr="00C60E9C">
        <w:rPr>
          <w:rFonts w:ascii="Times New Roman" w:hAnsi="Times New Roman" w:cs="Times New Roman"/>
          <w:bCs/>
          <w:sz w:val="28"/>
          <w:szCs w:val="28"/>
        </w:rPr>
        <w:t>, А.К.</w:t>
      </w:r>
      <w:r>
        <w:rPr>
          <w:rFonts w:ascii="Times New Roman" w:hAnsi="Times New Roman" w:cs="Times New Roman"/>
          <w:bCs/>
          <w:sz w:val="28"/>
          <w:szCs w:val="28"/>
        </w:rPr>
        <w:t xml:space="preserve"> </w:t>
      </w:r>
      <w:r w:rsidRPr="00C60E9C">
        <w:rPr>
          <w:rFonts w:ascii="Times New Roman" w:hAnsi="Times New Roman" w:cs="Times New Roman"/>
          <w:bCs/>
          <w:sz w:val="28"/>
          <w:szCs w:val="28"/>
        </w:rPr>
        <w:t>Исаев</w:t>
      </w:r>
      <w:r>
        <w:rPr>
          <w:rFonts w:ascii="Times New Roman" w:hAnsi="Times New Roman" w:cs="Times New Roman"/>
          <w:bCs/>
          <w:sz w:val="28"/>
          <w:szCs w:val="28"/>
        </w:rPr>
        <w:t>ым</w:t>
      </w:r>
      <w:r w:rsidRPr="00C60E9C">
        <w:rPr>
          <w:rFonts w:ascii="Times New Roman" w:hAnsi="Times New Roman" w:cs="Times New Roman"/>
          <w:bCs/>
          <w:sz w:val="28"/>
          <w:szCs w:val="28"/>
        </w:rPr>
        <w:t>, М.В.</w:t>
      </w:r>
      <w:r>
        <w:rPr>
          <w:rFonts w:ascii="Times New Roman" w:hAnsi="Times New Roman" w:cs="Times New Roman"/>
          <w:bCs/>
          <w:sz w:val="28"/>
          <w:szCs w:val="28"/>
        </w:rPr>
        <w:t xml:space="preserve"> </w:t>
      </w:r>
      <w:r w:rsidRPr="00C60E9C">
        <w:rPr>
          <w:rFonts w:ascii="Times New Roman" w:hAnsi="Times New Roman" w:cs="Times New Roman"/>
          <w:bCs/>
          <w:sz w:val="28"/>
          <w:szCs w:val="28"/>
        </w:rPr>
        <w:t>Тарасенко</w:t>
      </w:r>
      <w:r>
        <w:rPr>
          <w:rFonts w:ascii="Times New Roman" w:hAnsi="Times New Roman" w:cs="Times New Roman"/>
          <w:bCs/>
          <w:sz w:val="28"/>
          <w:szCs w:val="28"/>
        </w:rPr>
        <w:t xml:space="preserve">, членами Совета Федерации </w:t>
      </w:r>
      <w:r w:rsidRPr="00C60E9C">
        <w:rPr>
          <w:rFonts w:ascii="Times New Roman" w:hAnsi="Times New Roman" w:cs="Times New Roman"/>
          <w:bCs/>
          <w:sz w:val="28"/>
          <w:szCs w:val="28"/>
        </w:rPr>
        <w:t>В.И.</w:t>
      </w:r>
      <w:r>
        <w:rPr>
          <w:rFonts w:ascii="Times New Roman" w:hAnsi="Times New Roman" w:cs="Times New Roman"/>
          <w:bCs/>
          <w:sz w:val="28"/>
          <w:szCs w:val="28"/>
        </w:rPr>
        <w:t xml:space="preserve"> </w:t>
      </w:r>
      <w:r w:rsidRPr="00C60E9C">
        <w:rPr>
          <w:rFonts w:ascii="Times New Roman" w:hAnsi="Times New Roman" w:cs="Times New Roman"/>
          <w:bCs/>
          <w:sz w:val="28"/>
          <w:szCs w:val="28"/>
        </w:rPr>
        <w:t>Матвиенко, А.А.</w:t>
      </w:r>
      <w:r>
        <w:rPr>
          <w:rFonts w:ascii="Times New Roman" w:hAnsi="Times New Roman" w:cs="Times New Roman"/>
          <w:bCs/>
          <w:sz w:val="28"/>
          <w:szCs w:val="28"/>
        </w:rPr>
        <w:t xml:space="preserve"> </w:t>
      </w:r>
      <w:proofErr w:type="spellStart"/>
      <w:r w:rsidRPr="00C60E9C">
        <w:rPr>
          <w:rFonts w:ascii="Times New Roman" w:hAnsi="Times New Roman" w:cs="Times New Roman"/>
          <w:bCs/>
          <w:sz w:val="28"/>
          <w:szCs w:val="28"/>
        </w:rPr>
        <w:t>Турчак</w:t>
      </w:r>
      <w:r>
        <w:rPr>
          <w:rFonts w:ascii="Times New Roman" w:hAnsi="Times New Roman" w:cs="Times New Roman"/>
          <w:bCs/>
          <w:sz w:val="28"/>
          <w:szCs w:val="28"/>
        </w:rPr>
        <w:t>ом</w:t>
      </w:r>
      <w:proofErr w:type="spellEnd"/>
      <w:r w:rsidRPr="00C60E9C">
        <w:rPr>
          <w:rFonts w:ascii="Times New Roman" w:hAnsi="Times New Roman" w:cs="Times New Roman"/>
          <w:bCs/>
          <w:sz w:val="28"/>
          <w:szCs w:val="28"/>
        </w:rPr>
        <w:t>, А.А.</w:t>
      </w:r>
      <w:r>
        <w:rPr>
          <w:rFonts w:ascii="Times New Roman" w:hAnsi="Times New Roman" w:cs="Times New Roman"/>
          <w:bCs/>
          <w:sz w:val="28"/>
          <w:szCs w:val="28"/>
        </w:rPr>
        <w:t xml:space="preserve"> </w:t>
      </w:r>
      <w:proofErr w:type="spellStart"/>
      <w:r w:rsidRPr="00C60E9C">
        <w:rPr>
          <w:rFonts w:ascii="Times New Roman" w:hAnsi="Times New Roman" w:cs="Times New Roman"/>
          <w:bCs/>
          <w:sz w:val="28"/>
          <w:szCs w:val="28"/>
        </w:rPr>
        <w:t>Клишас</w:t>
      </w:r>
      <w:r>
        <w:rPr>
          <w:rFonts w:ascii="Times New Roman" w:hAnsi="Times New Roman" w:cs="Times New Roman"/>
          <w:bCs/>
          <w:sz w:val="28"/>
          <w:szCs w:val="28"/>
        </w:rPr>
        <w:t>ом</w:t>
      </w:r>
      <w:proofErr w:type="spellEnd"/>
      <w:r w:rsidRPr="00C60E9C">
        <w:rPr>
          <w:rFonts w:ascii="Times New Roman" w:hAnsi="Times New Roman" w:cs="Times New Roman"/>
          <w:bCs/>
          <w:sz w:val="28"/>
          <w:szCs w:val="28"/>
        </w:rPr>
        <w:t>, И.Ю.</w:t>
      </w:r>
      <w:r>
        <w:rPr>
          <w:rFonts w:ascii="Times New Roman" w:hAnsi="Times New Roman" w:cs="Times New Roman"/>
          <w:bCs/>
          <w:sz w:val="28"/>
          <w:szCs w:val="28"/>
        </w:rPr>
        <w:t xml:space="preserve"> </w:t>
      </w:r>
      <w:r w:rsidRPr="00C60E9C">
        <w:rPr>
          <w:rFonts w:ascii="Times New Roman" w:hAnsi="Times New Roman" w:cs="Times New Roman"/>
          <w:bCs/>
          <w:sz w:val="28"/>
          <w:szCs w:val="28"/>
        </w:rPr>
        <w:t>Святенко</w:t>
      </w:r>
      <w:r>
        <w:rPr>
          <w:rFonts w:ascii="Times New Roman" w:hAnsi="Times New Roman" w:cs="Times New Roman"/>
          <w:bCs/>
          <w:sz w:val="28"/>
          <w:szCs w:val="28"/>
        </w:rPr>
        <w:t xml:space="preserve"> внесен </w:t>
      </w:r>
      <w:r w:rsidRPr="00C60E9C">
        <w:rPr>
          <w:rFonts w:ascii="Times New Roman" w:hAnsi="Times New Roman" w:cs="Times New Roman"/>
          <w:b/>
          <w:sz w:val="28"/>
          <w:szCs w:val="28"/>
        </w:rPr>
        <w:t xml:space="preserve">проект федерального закона «О внесении изменений в </w:t>
      </w:r>
      <w:r w:rsidRPr="00C60E9C">
        <w:rPr>
          <w:rFonts w:ascii="Times New Roman" w:hAnsi="Times New Roman" w:cs="Times New Roman"/>
          <w:b/>
          <w:sz w:val="28"/>
          <w:szCs w:val="28"/>
        </w:rPr>
        <w:lastRenderedPageBreak/>
        <w:t>Трудовой кодекс Российской Федерации в части регулирования дистанционной и удаленной работы»</w:t>
      </w:r>
      <w:r>
        <w:rPr>
          <w:rFonts w:ascii="Times New Roman" w:hAnsi="Times New Roman" w:cs="Times New Roman"/>
          <w:bCs/>
          <w:sz w:val="28"/>
          <w:szCs w:val="28"/>
        </w:rPr>
        <w:t xml:space="preserve"> - </w:t>
      </w:r>
      <w:hyperlink r:id="rId37" w:history="1">
        <w:r w:rsidRPr="00A87D00">
          <w:rPr>
            <w:rStyle w:val="a4"/>
            <w:rFonts w:ascii="Times New Roman" w:hAnsi="Times New Roman" w:cs="Times New Roman"/>
            <w:bCs/>
            <w:sz w:val="28"/>
            <w:szCs w:val="28"/>
          </w:rPr>
          <w:t>https://sozd.duma.gov.ru/bill/973264-7</w:t>
        </w:r>
      </w:hyperlink>
      <w:r>
        <w:rPr>
          <w:rFonts w:ascii="Times New Roman" w:hAnsi="Times New Roman" w:cs="Times New Roman"/>
          <w:bCs/>
          <w:sz w:val="28"/>
          <w:szCs w:val="28"/>
        </w:rPr>
        <w:t>.</w:t>
      </w:r>
    </w:p>
    <w:p w14:paraId="19313F9B" w14:textId="250021C4"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Законопроект</w:t>
      </w:r>
      <w:r>
        <w:rPr>
          <w:rFonts w:ascii="Times New Roman" w:hAnsi="Times New Roman" w:cs="Times New Roman"/>
          <w:bCs/>
          <w:sz w:val="28"/>
          <w:szCs w:val="28"/>
        </w:rPr>
        <w:t>ом</w:t>
      </w:r>
      <w:r w:rsidRPr="00C60E9C">
        <w:rPr>
          <w:rFonts w:ascii="Times New Roman" w:hAnsi="Times New Roman" w:cs="Times New Roman"/>
          <w:bCs/>
          <w:sz w:val="28"/>
          <w:szCs w:val="28"/>
        </w:rPr>
        <w:t xml:space="preserve"> предлагает</w:t>
      </w:r>
      <w:r>
        <w:rPr>
          <w:rFonts w:ascii="Times New Roman" w:hAnsi="Times New Roman" w:cs="Times New Roman"/>
          <w:bCs/>
          <w:sz w:val="28"/>
          <w:szCs w:val="28"/>
        </w:rPr>
        <w:t>ся</w:t>
      </w:r>
      <w:r w:rsidRPr="00C60E9C">
        <w:rPr>
          <w:rFonts w:ascii="Times New Roman" w:hAnsi="Times New Roman" w:cs="Times New Roman"/>
          <w:bCs/>
          <w:sz w:val="28"/>
          <w:szCs w:val="28"/>
        </w:rPr>
        <w:t xml:space="preserve"> серьезн</w:t>
      </w:r>
      <w:r>
        <w:rPr>
          <w:rFonts w:ascii="Times New Roman" w:hAnsi="Times New Roman" w:cs="Times New Roman"/>
          <w:bCs/>
          <w:sz w:val="28"/>
          <w:szCs w:val="28"/>
        </w:rPr>
        <w:t>ая</w:t>
      </w:r>
      <w:r w:rsidRPr="00C60E9C">
        <w:rPr>
          <w:rFonts w:ascii="Times New Roman" w:hAnsi="Times New Roman" w:cs="Times New Roman"/>
          <w:bCs/>
          <w:sz w:val="28"/>
          <w:szCs w:val="28"/>
        </w:rPr>
        <w:t xml:space="preserve"> реструктуризаци</w:t>
      </w:r>
      <w:r>
        <w:rPr>
          <w:rFonts w:ascii="Times New Roman" w:hAnsi="Times New Roman" w:cs="Times New Roman"/>
          <w:bCs/>
          <w:sz w:val="28"/>
          <w:szCs w:val="28"/>
        </w:rPr>
        <w:t>я</w:t>
      </w:r>
      <w:r w:rsidRPr="00C60E9C">
        <w:rPr>
          <w:rFonts w:ascii="Times New Roman" w:hAnsi="Times New Roman" w:cs="Times New Roman"/>
          <w:bCs/>
          <w:sz w:val="28"/>
          <w:szCs w:val="28"/>
        </w:rPr>
        <w:t xml:space="preserve"> и значительные изменения в регулировании труда дистанционных работников. Среди основных нововведений – внедрение возможности комбинированной удаленной работы и временной удаленной работы.</w:t>
      </w:r>
    </w:p>
    <w:p w14:paraId="1161DDFA" w14:textId="111C1A79"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Потребность в возможности заключить комбинированный трудовой договор, когда работник часть времени находится на стационарном рабочем месте, а часть работает удаленно, назрела достаточно давно. Если проект будет принят, некоммерческие организации смогут устанавливать такой режим.</w:t>
      </w:r>
    </w:p>
    <w:p w14:paraId="728D69ED" w14:textId="77777777"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Кроме того, проект закрепляет возможность введения временной дистанционной работы как по соглашению сторон, так и в случае необходимости, например, катастрофы природного/техногенного характера или эпидемии. При этом по общему правилу предлагается вводить режим временной дистанционной работы путем заключения дополнительного соглашения к трудовому договору. Если же возникнет внешняя угроза жизни и здоровью работников, работодатель получит право вводить режим дистанционной работы в упрощенном порядке. В этом случае нужно будет издать локальный нормативный акт с установлением списка работников, которые будут работать удаленно, утверждением режима рабочего времени и сроков, на которые работники переводятся на работу из дома. Проект устанавливает приоритетный перевод на удаленную работу определенных категорий граждан: беременных, инвалидов, пенсионеров и т.д.</w:t>
      </w:r>
    </w:p>
    <w:p w14:paraId="5A727EB1" w14:textId="7E982E41" w:rsid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Законопроект уточняет регулирование режима рабочего времени для дистанционных работников: работодатель должен будет согласовать часы, в которые работник обязан находиться в доступе, а работа за пределами этих часов будет считаться переработкой.</w:t>
      </w:r>
    </w:p>
    <w:sectPr w:rsidR="00C60E9C" w:rsidSect="00DD210F">
      <w:footerReference w:type="default" r:id="rId38"/>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9EA5" w14:textId="77777777" w:rsidR="00B60891" w:rsidRDefault="00B60891" w:rsidP="00DD210F">
      <w:pPr>
        <w:spacing w:after="0" w:line="240" w:lineRule="auto"/>
      </w:pPr>
      <w:r>
        <w:separator/>
      </w:r>
    </w:p>
  </w:endnote>
  <w:endnote w:type="continuationSeparator" w:id="0">
    <w:p w14:paraId="609F67CA" w14:textId="77777777" w:rsidR="00B60891" w:rsidRDefault="00B60891"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B60891">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DC004" w14:textId="77777777" w:rsidR="00B60891" w:rsidRDefault="00B60891" w:rsidP="00DD210F">
      <w:pPr>
        <w:spacing w:after="0" w:line="240" w:lineRule="auto"/>
      </w:pPr>
      <w:r>
        <w:separator/>
      </w:r>
    </w:p>
  </w:footnote>
  <w:footnote w:type="continuationSeparator" w:id="0">
    <w:p w14:paraId="4CE43AC2" w14:textId="77777777" w:rsidR="00B60891" w:rsidRDefault="00B60891"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303"/>
    <w:multiLevelType w:val="hybridMultilevel"/>
    <w:tmpl w:val="C35A0C2A"/>
    <w:lvl w:ilvl="0" w:tplc="289C6A8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2CD11EE"/>
    <w:multiLevelType w:val="hybridMultilevel"/>
    <w:tmpl w:val="DC924BD0"/>
    <w:lvl w:ilvl="0" w:tplc="C5BA104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D36AC1"/>
    <w:multiLevelType w:val="hybridMultilevel"/>
    <w:tmpl w:val="7E1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4466B"/>
    <w:multiLevelType w:val="hybridMultilevel"/>
    <w:tmpl w:val="19C2A336"/>
    <w:lvl w:ilvl="0" w:tplc="DD0A455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3321745"/>
    <w:multiLevelType w:val="hybridMultilevel"/>
    <w:tmpl w:val="C636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82519"/>
    <w:multiLevelType w:val="hybridMultilevel"/>
    <w:tmpl w:val="BCEAE54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16A72869"/>
    <w:multiLevelType w:val="hybridMultilevel"/>
    <w:tmpl w:val="AE047742"/>
    <w:lvl w:ilvl="0" w:tplc="212866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B83B58"/>
    <w:multiLevelType w:val="multilevel"/>
    <w:tmpl w:val="98FEB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370C0"/>
    <w:multiLevelType w:val="hybridMultilevel"/>
    <w:tmpl w:val="8110D018"/>
    <w:lvl w:ilvl="0" w:tplc="3FAAACF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2B3D6F0B"/>
    <w:multiLevelType w:val="hybridMultilevel"/>
    <w:tmpl w:val="3FDE8EB4"/>
    <w:lvl w:ilvl="0" w:tplc="DEC00B2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D5716A8"/>
    <w:multiLevelType w:val="multilevel"/>
    <w:tmpl w:val="E14A87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705D3"/>
    <w:multiLevelType w:val="hybridMultilevel"/>
    <w:tmpl w:val="1ACA2E6E"/>
    <w:lvl w:ilvl="0" w:tplc="2E667D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2E680751"/>
    <w:multiLevelType w:val="multilevel"/>
    <w:tmpl w:val="C0F0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8223971"/>
    <w:multiLevelType w:val="hybridMultilevel"/>
    <w:tmpl w:val="8F620E9C"/>
    <w:lvl w:ilvl="0" w:tplc="97C03D8C">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F2644D0"/>
    <w:multiLevelType w:val="hybridMultilevel"/>
    <w:tmpl w:val="EB8856D4"/>
    <w:lvl w:ilvl="0" w:tplc="B80C427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ED33ABC"/>
    <w:multiLevelType w:val="hybridMultilevel"/>
    <w:tmpl w:val="1026C5C2"/>
    <w:lvl w:ilvl="0" w:tplc="1598B4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7FB7F63"/>
    <w:multiLevelType w:val="multilevel"/>
    <w:tmpl w:val="950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B74F1"/>
    <w:multiLevelType w:val="hybridMultilevel"/>
    <w:tmpl w:val="E334C888"/>
    <w:lvl w:ilvl="0" w:tplc="34FAA3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5E7923C3"/>
    <w:multiLevelType w:val="hybridMultilevel"/>
    <w:tmpl w:val="C6B0F322"/>
    <w:lvl w:ilvl="0" w:tplc="20364022">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48D54AE"/>
    <w:multiLevelType w:val="hybridMultilevel"/>
    <w:tmpl w:val="DAFC7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AC24FD3"/>
    <w:multiLevelType w:val="hybridMultilevel"/>
    <w:tmpl w:val="F22E714A"/>
    <w:lvl w:ilvl="0" w:tplc="9E48BF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5BE54C4"/>
    <w:multiLevelType w:val="hybridMultilevel"/>
    <w:tmpl w:val="DCDA2F96"/>
    <w:lvl w:ilvl="0" w:tplc="871CDD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7"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B583049"/>
    <w:multiLevelType w:val="multilevel"/>
    <w:tmpl w:val="3AB4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8"/>
  </w:num>
  <w:num w:numId="3">
    <w:abstractNumId w:val="27"/>
  </w:num>
  <w:num w:numId="4">
    <w:abstractNumId w:val="40"/>
  </w:num>
  <w:num w:numId="5">
    <w:abstractNumId w:val="42"/>
  </w:num>
  <w:num w:numId="6">
    <w:abstractNumId w:val="35"/>
  </w:num>
  <w:num w:numId="7">
    <w:abstractNumId w:val="6"/>
  </w:num>
  <w:num w:numId="8">
    <w:abstractNumId w:val="39"/>
  </w:num>
  <w:num w:numId="9">
    <w:abstractNumId w:val="24"/>
  </w:num>
  <w:num w:numId="10">
    <w:abstractNumId w:val="14"/>
  </w:num>
  <w:num w:numId="11">
    <w:abstractNumId w:val="30"/>
  </w:num>
  <w:num w:numId="12">
    <w:abstractNumId w:val="19"/>
  </w:num>
  <w:num w:numId="13">
    <w:abstractNumId w:val="38"/>
  </w:num>
  <w:num w:numId="14">
    <w:abstractNumId w:val="26"/>
  </w:num>
  <w:num w:numId="15">
    <w:abstractNumId w:val="22"/>
  </w:num>
  <w:num w:numId="16">
    <w:abstractNumId w:val="23"/>
  </w:num>
  <w:num w:numId="17">
    <w:abstractNumId w:val="3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7"/>
  </w:num>
  <w:num w:numId="21">
    <w:abstractNumId w:val="20"/>
  </w:num>
  <w:num w:numId="22">
    <w:abstractNumId w:val="31"/>
  </w:num>
  <w:num w:numId="23">
    <w:abstractNumId w:val="10"/>
  </w:num>
  <w:num w:numId="24">
    <w:abstractNumId w:val="8"/>
  </w:num>
  <w:num w:numId="25">
    <w:abstractNumId w:val="7"/>
  </w:num>
  <w:num w:numId="26">
    <w:abstractNumId w:val="29"/>
  </w:num>
  <w:num w:numId="27">
    <w:abstractNumId w:val="32"/>
  </w:num>
  <w:num w:numId="28">
    <w:abstractNumId w:val="4"/>
  </w:num>
  <w:num w:numId="29">
    <w:abstractNumId w:val="1"/>
  </w:num>
  <w:num w:numId="30">
    <w:abstractNumId w:val="25"/>
  </w:num>
  <w:num w:numId="31">
    <w:abstractNumId w:val="9"/>
  </w:num>
  <w:num w:numId="32">
    <w:abstractNumId w:val="12"/>
  </w:num>
  <w:num w:numId="33">
    <w:abstractNumId w:val="21"/>
  </w:num>
  <w:num w:numId="34">
    <w:abstractNumId w:val="36"/>
  </w:num>
  <w:num w:numId="35">
    <w:abstractNumId w:val="16"/>
  </w:num>
  <w:num w:numId="36">
    <w:abstractNumId w:val="0"/>
  </w:num>
  <w:num w:numId="37">
    <w:abstractNumId w:val="33"/>
  </w:num>
  <w:num w:numId="38">
    <w:abstractNumId w:val="13"/>
  </w:num>
  <w:num w:numId="39">
    <w:abstractNumId w:val="15"/>
  </w:num>
  <w:num w:numId="40">
    <w:abstractNumId w:val="5"/>
  </w:num>
  <w:num w:numId="41">
    <w:abstractNumId w:val="41"/>
  </w:num>
  <w:num w:numId="42">
    <w:abstractNumId w:val="28"/>
  </w:num>
  <w:num w:numId="43">
    <w:abstractNumId w:val="1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12A2"/>
    <w:rsid w:val="0000687E"/>
    <w:rsid w:val="00015793"/>
    <w:rsid w:val="00022E7C"/>
    <w:rsid w:val="000313EE"/>
    <w:rsid w:val="00032156"/>
    <w:rsid w:val="00033F70"/>
    <w:rsid w:val="00035295"/>
    <w:rsid w:val="00035865"/>
    <w:rsid w:val="00035B72"/>
    <w:rsid w:val="0003749C"/>
    <w:rsid w:val="0004106F"/>
    <w:rsid w:val="000413B6"/>
    <w:rsid w:val="00041CAE"/>
    <w:rsid w:val="0004249F"/>
    <w:rsid w:val="00057165"/>
    <w:rsid w:val="0006024D"/>
    <w:rsid w:val="0006192B"/>
    <w:rsid w:val="00063203"/>
    <w:rsid w:val="00064C70"/>
    <w:rsid w:val="00067E62"/>
    <w:rsid w:val="000724CB"/>
    <w:rsid w:val="00075D33"/>
    <w:rsid w:val="00075DA3"/>
    <w:rsid w:val="00076EE4"/>
    <w:rsid w:val="000776A1"/>
    <w:rsid w:val="0007779B"/>
    <w:rsid w:val="00077BD4"/>
    <w:rsid w:val="0008057D"/>
    <w:rsid w:val="00084FBE"/>
    <w:rsid w:val="00090063"/>
    <w:rsid w:val="000A18B1"/>
    <w:rsid w:val="000A6D7F"/>
    <w:rsid w:val="000A7166"/>
    <w:rsid w:val="000B086D"/>
    <w:rsid w:val="000B2699"/>
    <w:rsid w:val="000B35F0"/>
    <w:rsid w:val="000B5F90"/>
    <w:rsid w:val="000B6242"/>
    <w:rsid w:val="000B6DB4"/>
    <w:rsid w:val="000B70E0"/>
    <w:rsid w:val="000C3E1C"/>
    <w:rsid w:val="000C5F10"/>
    <w:rsid w:val="000C7AF9"/>
    <w:rsid w:val="000D096C"/>
    <w:rsid w:val="000D2A2C"/>
    <w:rsid w:val="000D4B3E"/>
    <w:rsid w:val="000E13B9"/>
    <w:rsid w:val="000E17CA"/>
    <w:rsid w:val="000E3C15"/>
    <w:rsid w:val="000E4047"/>
    <w:rsid w:val="000E42BF"/>
    <w:rsid w:val="000E6BE7"/>
    <w:rsid w:val="000E7E42"/>
    <w:rsid w:val="001019F8"/>
    <w:rsid w:val="0010251E"/>
    <w:rsid w:val="001058ED"/>
    <w:rsid w:val="00105B70"/>
    <w:rsid w:val="00106E7F"/>
    <w:rsid w:val="00110586"/>
    <w:rsid w:val="00111391"/>
    <w:rsid w:val="001124EF"/>
    <w:rsid w:val="00114B2F"/>
    <w:rsid w:val="0011665D"/>
    <w:rsid w:val="001204C0"/>
    <w:rsid w:val="00123533"/>
    <w:rsid w:val="00127034"/>
    <w:rsid w:val="00130285"/>
    <w:rsid w:val="00131182"/>
    <w:rsid w:val="00131759"/>
    <w:rsid w:val="0013217C"/>
    <w:rsid w:val="0013253D"/>
    <w:rsid w:val="001402E4"/>
    <w:rsid w:val="00142196"/>
    <w:rsid w:val="001449D1"/>
    <w:rsid w:val="00145781"/>
    <w:rsid w:val="00145BD2"/>
    <w:rsid w:val="00145C44"/>
    <w:rsid w:val="00145D2F"/>
    <w:rsid w:val="00146CCC"/>
    <w:rsid w:val="00147B75"/>
    <w:rsid w:val="00150B95"/>
    <w:rsid w:val="0016123F"/>
    <w:rsid w:val="0016356F"/>
    <w:rsid w:val="0016589E"/>
    <w:rsid w:val="00166129"/>
    <w:rsid w:val="001666B4"/>
    <w:rsid w:val="00166B78"/>
    <w:rsid w:val="00170CD5"/>
    <w:rsid w:val="0017267D"/>
    <w:rsid w:val="00173F7F"/>
    <w:rsid w:val="00174D68"/>
    <w:rsid w:val="0017595F"/>
    <w:rsid w:val="00176C06"/>
    <w:rsid w:val="001813AC"/>
    <w:rsid w:val="00181F0C"/>
    <w:rsid w:val="001842BC"/>
    <w:rsid w:val="00186584"/>
    <w:rsid w:val="00191C2A"/>
    <w:rsid w:val="00192DED"/>
    <w:rsid w:val="001A0DCC"/>
    <w:rsid w:val="001A1BC5"/>
    <w:rsid w:val="001A1FA0"/>
    <w:rsid w:val="001A2322"/>
    <w:rsid w:val="001A4C25"/>
    <w:rsid w:val="001A7005"/>
    <w:rsid w:val="001B02FF"/>
    <w:rsid w:val="001B0CD6"/>
    <w:rsid w:val="001B24E6"/>
    <w:rsid w:val="001B2FA0"/>
    <w:rsid w:val="001B3619"/>
    <w:rsid w:val="001B475F"/>
    <w:rsid w:val="001C006C"/>
    <w:rsid w:val="001C06D6"/>
    <w:rsid w:val="001C30A5"/>
    <w:rsid w:val="001C4F4C"/>
    <w:rsid w:val="001C5D04"/>
    <w:rsid w:val="001D0FD1"/>
    <w:rsid w:val="001D22C7"/>
    <w:rsid w:val="001D3DAE"/>
    <w:rsid w:val="001E3F87"/>
    <w:rsid w:val="001E4E03"/>
    <w:rsid w:val="001F1842"/>
    <w:rsid w:val="001F1C92"/>
    <w:rsid w:val="001F533E"/>
    <w:rsid w:val="001F56A2"/>
    <w:rsid w:val="00206AB5"/>
    <w:rsid w:val="002079C3"/>
    <w:rsid w:val="00211D1A"/>
    <w:rsid w:val="00212D0A"/>
    <w:rsid w:val="002133D7"/>
    <w:rsid w:val="002138B2"/>
    <w:rsid w:val="00213D50"/>
    <w:rsid w:val="00214F8C"/>
    <w:rsid w:val="002151FB"/>
    <w:rsid w:val="002162DF"/>
    <w:rsid w:val="0021688A"/>
    <w:rsid w:val="002178B0"/>
    <w:rsid w:val="00222821"/>
    <w:rsid w:val="00222D3E"/>
    <w:rsid w:val="00225146"/>
    <w:rsid w:val="002259AD"/>
    <w:rsid w:val="00227BA3"/>
    <w:rsid w:val="00230422"/>
    <w:rsid w:val="002306BC"/>
    <w:rsid w:val="00237A98"/>
    <w:rsid w:val="00237ADF"/>
    <w:rsid w:val="00241E0B"/>
    <w:rsid w:val="00253A69"/>
    <w:rsid w:val="00254A82"/>
    <w:rsid w:val="00256B8D"/>
    <w:rsid w:val="00257135"/>
    <w:rsid w:val="0026170A"/>
    <w:rsid w:val="00261C36"/>
    <w:rsid w:val="0026797F"/>
    <w:rsid w:val="00270720"/>
    <w:rsid w:val="00275316"/>
    <w:rsid w:val="002775BB"/>
    <w:rsid w:val="002830BF"/>
    <w:rsid w:val="00283746"/>
    <w:rsid w:val="002859BB"/>
    <w:rsid w:val="002859FD"/>
    <w:rsid w:val="0028668E"/>
    <w:rsid w:val="0028708E"/>
    <w:rsid w:val="00287878"/>
    <w:rsid w:val="00292E1C"/>
    <w:rsid w:val="00293178"/>
    <w:rsid w:val="002958B6"/>
    <w:rsid w:val="002A0148"/>
    <w:rsid w:val="002A0455"/>
    <w:rsid w:val="002A1DE4"/>
    <w:rsid w:val="002A25BC"/>
    <w:rsid w:val="002A3408"/>
    <w:rsid w:val="002A3592"/>
    <w:rsid w:val="002A5C15"/>
    <w:rsid w:val="002A61E9"/>
    <w:rsid w:val="002B41C2"/>
    <w:rsid w:val="002B4B2E"/>
    <w:rsid w:val="002B600F"/>
    <w:rsid w:val="002B62B9"/>
    <w:rsid w:val="002C1047"/>
    <w:rsid w:val="002C2B80"/>
    <w:rsid w:val="002C4675"/>
    <w:rsid w:val="002C497A"/>
    <w:rsid w:val="002C5513"/>
    <w:rsid w:val="002C77B8"/>
    <w:rsid w:val="002D3088"/>
    <w:rsid w:val="002E3CE8"/>
    <w:rsid w:val="002F4149"/>
    <w:rsid w:val="002F521F"/>
    <w:rsid w:val="002F6D22"/>
    <w:rsid w:val="003003D4"/>
    <w:rsid w:val="00301EAB"/>
    <w:rsid w:val="0031437D"/>
    <w:rsid w:val="0032103F"/>
    <w:rsid w:val="00323881"/>
    <w:rsid w:val="00324467"/>
    <w:rsid w:val="0032449F"/>
    <w:rsid w:val="00326354"/>
    <w:rsid w:val="00326F1C"/>
    <w:rsid w:val="003373ED"/>
    <w:rsid w:val="00337EAD"/>
    <w:rsid w:val="00337F5D"/>
    <w:rsid w:val="003402AB"/>
    <w:rsid w:val="0034072E"/>
    <w:rsid w:val="00353187"/>
    <w:rsid w:val="0035356E"/>
    <w:rsid w:val="003539B5"/>
    <w:rsid w:val="00353A87"/>
    <w:rsid w:val="003548A8"/>
    <w:rsid w:val="00356A45"/>
    <w:rsid w:val="00357490"/>
    <w:rsid w:val="00361501"/>
    <w:rsid w:val="00363933"/>
    <w:rsid w:val="003650C1"/>
    <w:rsid w:val="0036689F"/>
    <w:rsid w:val="00366F8A"/>
    <w:rsid w:val="00371C61"/>
    <w:rsid w:val="00372F27"/>
    <w:rsid w:val="00376A6F"/>
    <w:rsid w:val="00382F5E"/>
    <w:rsid w:val="00383B7B"/>
    <w:rsid w:val="00383C2D"/>
    <w:rsid w:val="00384D50"/>
    <w:rsid w:val="003922AC"/>
    <w:rsid w:val="003944F1"/>
    <w:rsid w:val="003959D2"/>
    <w:rsid w:val="003961FF"/>
    <w:rsid w:val="00396CB7"/>
    <w:rsid w:val="003A0A20"/>
    <w:rsid w:val="003A304E"/>
    <w:rsid w:val="003A36EC"/>
    <w:rsid w:val="003A4943"/>
    <w:rsid w:val="003A7133"/>
    <w:rsid w:val="003B02A1"/>
    <w:rsid w:val="003B1A74"/>
    <w:rsid w:val="003B1BED"/>
    <w:rsid w:val="003B23CF"/>
    <w:rsid w:val="003B3AC7"/>
    <w:rsid w:val="003B3B96"/>
    <w:rsid w:val="003B4FA9"/>
    <w:rsid w:val="003C28A8"/>
    <w:rsid w:val="003C2CA9"/>
    <w:rsid w:val="003C4960"/>
    <w:rsid w:val="003C6219"/>
    <w:rsid w:val="003C668C"/>
    <w:rsid w:val="003C761F"/>
    <w:rsid w:val="003D1950"/>
    <w:rsid w:val="003D1D7D"/>
    <w:rsid w:val="003D2201"/>
    <w:rsid w:val="003D4963"/>
    <w:rsid w:val="003E1F9C"/>
    <w:rsid w:val="003E3451"/>
    <w:rsid w:val="003E3BDB"/>
    <w:rsid w:val="003E466A"/>
    <w:rsid w:val="003E5BAE"/>
    <w:rsid w:val="003E6F12"/>
    <w:rsid w:val="003E7575"/>
    <w:rsid w:val="003F14FB"/>
    <w:rsid w:val="003F1D32"/>
    <w:rsid w:val="003F428F"/>
    <w:rsid w:val="003F629B"/>
    <w:rsid w:val="003F6DC6"/>
    <w:rsid w:val="00402245"/>
    <w:rsid w:val="004039EE"/>
    <w:rsid w:val="00406F2F"/>
    <w:rsid w:val="00411D65"/>
    <w:rsid w:val="00413C3F"/>
    <w:rsid w:val="00415AC8"/>
    <w:rsid w:val="00416901"/>
    <w:rsid w:val="00417374"/>
    <w:rsid w:val="00417E08"/>
    <w:rsid w:val="00421847"/>
    <w:rsid w:val="004237EA"/>
    <w:rsid w:val="00424944"/>
    <w:rsid w:val="00427A48"/>
    <w:rsid w:val="0043043D"/>
    <w:rsid w:val="00433884"/>
    <w:rsid w:val="00436435"/>
    <w:rsid w:val="00437DCF"/>
    <w:rsid w:val="00440790"/>
    <w:rsid w:val="00445BEF"/>
    <w:rsid w:val="0044679C"/>
    <w:rsid w:val="00450623"/>
    <w:rsid w:val="00452EF1"/>
    <w:rsid w:val="004531FA"/>
    <w:rsid w:val="004603F6"/>
    <w:rsid w:val="004607C9"/>
    <w:rsid w:val="004610A0"/>
    <w:rsid w:val="00462E86"/>
    <w:rsid w:val="00463C16"/>
    <w:rsid w:val="00463CF2"/>
    <w:rsid w:val="00465AFB"/>
    <w:rsid w:val="00465D24"/>
    <w:rsid w:val="0046617F"/>
    <w:rsid w:val="00466F3F"/>
    <w:rsid w:val="00470551"/>
    <w:rsid w:val="004716F2"/>
    <w:rsid w:val="004717AF"/>
    <w:rsid w:val="00471B87"/>
    <w:rsid w:val="00472BB5"/>
    <w:rsid w:val="0047440A"/>
    <w:rsid w:val="004747D1"/>
    <w:rsid w:val="004806DB"/>
    <w:rsid w:val="004822A4"/>
    <w:rsid w:val="00485917"/>
    <w:rsid w:val="00487E1D"/>
    <w:rsid w:val="00490669"/>
    <w:rsid w:val="00491778"/>
    <w:rsid w:val="004928AE"/>
    <w:rsid w:val="00495007"/>
    <w:rsid w:val="00495F0E"/>
    <w:rsid w:val="00495F68"/>
    <w:rsid w:val="004A06D1"/>
    <w:rsid w:val="004A1817"/>
    <w:rsid w:val="004A189B"/>
    <w:rsid w:val="004A1D3E"/>
    <w:rsid w:val="004A35E9"/>
    <w:rsid w:val="004A7F74"/>
    <w:rsid w:val="004B12E2"/>
    <w:rsid w:val="004B2F44"/>
    <w:rsid w:val="004B36F6"/>
    <w:rsid w:val="004B4227"/>
    <w:rsid w:val="004B7411"/>
    <w:rsid w:val="004C1A01"/>
    <w:rsid w:val="004C1E32"/>
    <w:rsid w:val="004C5412"/>
    <w:rsid w:val="004C709A"/>
    <w:rsid w:val="004D2114"/>
    <w:rsid w:val="004D2A94"/>
    <w:rsid w:val="004D36E4"/>
    <w:rsid w:val="004D42D5"/>
    <w:rsid w:val="004D58BF"/>
    <w:rsid w:val="004D6AFB"/>
    <w:rsid w:val="004D7E6C"/>
    <w:rsid w:val="004E0F7F"/>
    <w:rsid w:val="004E57D5"/>
    <w:rsid w:val="004E6CC3"/>
    <w:rsid w:val="004F250E"/>
    <w:rsid w:val="004F495B"/>
    <w:rsid w:val="004F60C2"/>
    <w:rsid w:val="004F6D98"/>
    <w:rsid w:val="004F7EC7"/>
    <w:rsid w:val="0050089A"/>
    <w:rsid w:val="00500B39"/>
    <w:rsid w:val="00505F3A"/>
    <w:rsid w:val="00510124"/>
    <w:rsid w:val="00510976"/>
    <w:rsid w:val="00515968"/>
    <w:rsid w:val="005179AA"/>
    <w:rsid w:val="00522A20"/>
    <w:rsid w:val="00522AB3"/>
    <w:rsid w:val="00522CF2"/>
    <w:rsid w:val="005238B2"/>
    <w:rsid w:val="00524481"/>
    <w:rsid w:val="00525D95"/>
    <w:rsid w:val="0053018A"/>
    <w:rsid w:val="005309D0"/>
    <w:rsid w:val="005323A0"/>
    <w:rsid w:val="00533513"/>
    <w:rsid w:val="005348E4"/>
    <w:rsid w:val="00534E7B"/>
    <w:rsid w:val="00536B5F"/>
    <w:rsid w:val="00540048"/>
    <w:rsid w:val="00540C17"/>
    <w:rsid w:val="00543B6D"/>
    <w:rsid w:val="0054400B"/>
    <w:rsid w:val="00545933"/>
    <w:rsid w:val="00547075"/>
    <w:rsid w:val="00547F8F"/>
    <w:rsid w:val="005528A9"/>
    <w:rsid w:val="00553A2D"/>
    <w:rsid w:val="0055522C"/>
    <w:rsid w:val="00556587"/>
    <w:rsid w:val="00557713"/>
    <w:rsid w:val="00560D0D"/>
    <w:rsid w:val="0056297F"/>
    <w:rsid w:val="00563274"/>
    <w:rsid w:val="005654C0"/>
    <w:rsid w:val="0056738F"/>
    <w:rsid w:val="0057009B"/>
    <w:rsid w:val="005707BD"/>
    <w:rsid w:val="00573D5A"/>
    <w:rsid w:val="00575439"/>
    <w:rsid w:val="00575F52"/>
    <w:rsid w:val="00576E79"/>
    <w:rsid w:val="0057728B"/>
    <w:rsid w:val="005820E9"/>
    <w:rsid w:val="0058225F"/>
    <w:rsid w:val="005824F0"/>
    <w:rsid w:val="00583BD6"/>
    <w:rsid w:val="00584C96"/>
    <w:rsid w:val="005933C0"/>
    <w:rsid w:val="005944AE"/>
    <w:rsid w:val="00595BDD"/>
    <w:rsid w:val="005A2598"/>
    <w:rsid w:val="005A2FE3"/>
    <w:rsid w:val="005A4CAC"/>
    <w:rsid w:val="005A6886"/>
    <w:rsid w:val="005A7CD2"/>
    <w:rsid w:val="005B0E47"/>
    <w:rsid w:val="005B558B"/>
    <w:rsid w:val="005B63D0"/>
    <w:rsid w:val="005C0458"/>
    <w:rsid w:val="005C12B7"/>
    <w:rsid w:val="005D0575"/>
    <w:rsid w:val="005D0D4E"/>
    <w:rsid w:val="005D1314"/>
    <w:rsid w:val="005D16A1"/>
    <w:rsid w:val="005D3752"/>
    <w:rsid w:val="005D60D6"/>
    <w:rsid w:val="005E1F16"/>
    <w:rsid w:val="005E5A1A"/>
    <w:rsid w:val="005E6D00"/>
    <w:rsid w:val="005F0F20"/>
    <w:rsid w:val="005F3069"/>
    <w:rsid w:val="005F355B"/>
    <w:rsid w:val="00601C40"/>
    <w:rsid w:val="00604E44"/>
    <w:rsid w:val="0060619C"/>
    <w:rsid w:val="006070E4"/>
    <w:rsid w:val="00607E20"/>
    <w:rsid w:val="006102F6"/>
    <w:rsid w:val="00610BFE"/>
    <w:rsid w:val="00613AF3"/>
    <w:rsid w:val="00614351"/>
    <w:rsid w:val="006217FA"/>
    <w:rsid w:val="00621A5D"/>
    <w:rsid w:val="006227FD"/>
    <w:rsid w:val="00625FCB"/>
    <w:rsid w:val="00626607"/>
    <w:rsid w:val="00627A6E"/>
    <w:rsid w:val="006324B1"/>
    <w:rsid w:val="006332FF"/>
    <w:rsid w:val="00635073"/>
    <w:rsid w:val="0063600D"/>
    <w:rsid w:val="00640EF5"/>
    <w:rsid w:val="00642C7B"/>
    <w:rsid w:val="006500A6"/>
    <w:rsid w:val="0065011F"/>
    <w:rsid w:val="006514CE"/>
    <w:rsid w:val="006541F3"/>
    <w:rsid w:val="00655335"/>
    <w:rsid w:val="00657463"/>
    <w:rsid w:val="00660780"/>
    <w:rsid w:val="00661628"/>
    <w:rsid w:val="00670461"/>
    <w:rsid w:val="006709CB"/>
    <w:rsid w:val="00670C76"/>
    <w:rsid w:val="00670FDA"/>
    <w:rsid w:val="006743F8"/>
    <w:rsid w:val="006745E4"/>
    <w:rsid w:val="00676847"/>
    <w:rsid w:val="006769BF"/>
    <w:rsid w:val="00676FE5"/>
    <w:rsid w:val="00681BBF"/>
    <w:rsid w:val="006828DD"/>
    <w:rsid w:val="00684D09"/>
    <w:rsid w:val="00686626"/>
    <w:rsid w:val="00687CFA"/>
    <w:rsid w:val="006901F1"/>
    <w:rsid w:val="00690404"/>
    <w:rsid w:val="006904BE"/>
    <w:rsid w:val="006911B8"/>
    <w:rsid w:val="0069146A"/>
    <w:rsid w:val="0069178E"/>
    <w:rsid w:val="0069437F"/>
    <w:rsid w:val="0069448C"/>
    <w:rsid w:val="006963CE"/>
    <w:rsid w:val="0069723C"/>
    <w:rsid w:val="006A149D"/>
    <w:rsid w:val="006A21E0"/>
    <w:rsid w:val="006A6B31"/>
    <w:rsid w:val="006B02F4"/>
    <w:rsid w:val="006B16C1"/>
    <w:rsid w:val="006B2633"/>
    <w:rsid w:val="006B417B"/>
    <w:rsid w:val="006B4437"/>
    <w:rsid w:val="006B48C4"/>
    <w:rsid w:val="006B604B"/>
    <w:rsid w:val="006B6A87"/>
    <w:rsid w:val="006B7DA3"/>
    <w:rsid w:val="006B7DD4"/>
    <w:rsid w:val="006B7F07"/>
    <w:rsid w:val="006C07D0"/>
    <w:rsid w:val="006C55C1"/>
    <w:rsid w:val="006C5921"/>
    <w:rsid w:val="006C5A32"/>
    <w:rsid w:val="006C7D14"/>
    <w:rsid w:val="006D1BCE"/>
    <w:rsid w:val="006D6F9B"/>
    <w:rsid w:val="006E3F1C"/>
    <w:rsid w:val="006E65BF"/>
    <w:rsid w:val="006E7690"/>
    <w:rsid w:val="006E7AAE"/>
    <w:rsid w:val="006F07AD"/>
    <w:rsid w:val="006F0A43"/>
    <w:rsid w:val="006F3C1F"/>
    <w:rsid w:val="006F5D22"/>
    <w:rsid w:val="006F7162"/>
    <w:rsid w:val="00701DFF"/>
    <w:rsid w:val="00702891"/>
    <w:rsid w:val="007067E3"/>
    <w:rsid w:val="00710920"/>
    <w:rsid w:val="007122E4"/>
    <w:rsid w:val="00713337"/>
    <w:rsid w:val="007138EB"/>
    <w:rsid w:val="007146A7"/>
    <w:rsid w:val="00722239"/>
    <w:rsid w:val="0072386D"/>
    <w:rsid w:val="007273D6"/>
    <w:rsid w:val="00731989"/>
    <w:rsid w:val="00736EFC"/>
    <w:rsid w:val="0074716E"/>
    <w:rsid w:val="007648A7"/>
    <w:rsid w:val="00764AF8"/>
    <w:rsid w:val="00767AC4"/>
    <w:rsid w:val="00767F7E"/>
    <w:rsid w:val="0077045F"/>
    <w:rsid w:val="00771160"/>
    <w:rsid w:val="00771EB4"/>
    <w:rsid w:val="00772683"/>
    <w:rsid w:val="00773A07"/>
    <w:rsid w:val="00780E03"/>
    <w:rsid w:val="00782529"/>
    <w:rsid w:val="00783BAA"/>
    <w:rsid w:val="007862E9"/>
    <w:rsid w:val="00790C5B"/>
    <w:rsid w:val="00793C0B"/>
    <w:rsid w:val="007957B6"/>
    <w:rsid w:val="00795ACC"/>
    <w:rsid w:val="007A19C8"/>
    <w:rsid w:val="007A4704"/>
    <w:rsid w:val="007A4AB6"/>
    <w:rsid w:val="007A502C"/>
    <w:rsid w:val="007A5888"/>
    <w:rsid w:val="007A641F"/>
    <w:rsid w:val="007A68CD"/>
    <w:rsid w:val="007B5376"/>
    <w:rsid w:val="007B589F"/>
    <w:rsid w:val="007B731A"/>
    <w:rsid w:val="007B75AA"/>
    <w:rsid w:val="007C09B6"/>
    <w:rsid w:val="007C19D5"/>
    <w:rsid w:val="007C1F18"/>
    <w:rsid w:val="007C3FAB"/>
    <w:rsid w:val="007D4398"/>
    <w:rsid w:val="007D4653"/>
    <w:rsid w:val="007D484D"/>
    <w:rsid w:val="007D5EEA"/>
    <w:rsid w:val="007D731F"/>
    <w:rsid w:val="007E0720"/>
    <w:rsid w:val="007E567B"/>
    <w:rsid w:val="007E6C84"/>
    <w:rsid w:val="007F05B2"/>
    <w:rsid w:val="008001F3"/>
    <w:rsid w:val="0080259C"/>
    <w:rsid w:val="0080420D"/>
    <w:rsid w:val="00807710"/>
    <w:rsid w:val="00807B32"/>
    <w:rsid w:val="00807D1A"/>
    <w:rsid w:val="008103FB"/>
    <w:rsid w:val="00810D8F"/>
    <w:rsid w:val="00813153"/>
    <w:rsid w:val="008165A1"/>
    <w:rsid w:val="008178A7"/>
    <w:rsid w:val="00817E32"/>
    <w:rsid w:val="00821948"/>
    <w:rsid w:val="00825AB1"/>
    <w:rsid w:val="008309A0"/>
    <w:rsid w:val="00831541"/>
    <w:rsid w:val="00841805"/>
    <w:rsid w:val="00841968"/>
    <w:rsid w:val="008427E9"/>
    <w:rsid w:val="0084382B"/>
    <w:rsid w:val="00845E5D"/>
    <w:rsid w:val="00850664"/>
    <w:rsid w:val="00853150"/>
    <w:rsid w:val="008548A4"/>
    <w:rsid w:val="008550F1"/>
    <w:rsid w:val="008570CE"/>
    <w:rsid w:val="008574D0"/>
    <w:rsid w:val="00864A04"/>
    <w:rsid w:val="00870048"/>
    <w:rsid w:val="008703E8"/>
    <w:rsid w:val="00871431"/>
    <w:rsid w:val="00872E4B"/>
    <w:rsid w:val="008733F6"/>
    <w:rsid w:val="00874A11"/>
    <w:rsid w:val="0087544E"/>
    <w:rsid w:val="00876086"/>
    <w:rsid w:val="00881D1C"/>
    <w:rsid w:val="0088247D"/>
    <w:rsid w:val="0089041F"/>
    <w:rsid w:val="00890B2C"/>
    <w:rsid w:val="00890FED"/>
    <w:rsid w:val="00891FF1"/>
    <w:rsid w:val="00893EB8"/>
    <w:rsid w:val="00893F20"/>
    <w:rsid w:val="00894AC6"/>
    <w:rsid w:val="008A283D"/>
    <w:rsid w:val="008A318C"/>
    <w:rsid w:val="008B14D0"/>
    <w:rsid w:val="008B1B01"/>
    <w:rsid w:val="008B650F"/>
    <w:rsid w:val="008C0D6C"/>
    <w:rsid w:val="008C1110"/>
    <w:rsid w:val="008C20F6"/>
    <w:rsid w:val="008C455E"/>
    <w:rsid w:val="008C5FA9"/>
    <w:rsid w:val="008C617F"/>
    <w:rsid w:val="008C7566"/>
    <w:rsid w:val="008D1FE4"/>
    <w:rsid w:val="008E47FD"/>
    <w:rsid w:val="008F2BF0"/>
    <w:rsid w:val="008F4728"/>
    <w:rsid w:val="009036F8"/>
    <w:rsid w:val="00903E8F"/>
    <w:rsid w:val="009065E7"/>
    <w:rsid w:val="009071EB"/>
    <w:rsid w:val="00912738"/>
    <w:rsid w:val="009164FB"/>
    <w:rsid w:val="009166E3"/>
    <w:rsid w:val="00917AF1"/>
    <w:rsid w:val="00921CA3"/>
    <w:rsid w:val="00922295"/>
    <w:rsid w:val="00922975"/>
    <w:rsid w:val="009259B8"/>
    <w:rsid w:val="00925FFA"/>
    <w:rsid w:val="009269F2"/>
    <w:rsid w:val="0093179E"/>
    <w:rsid w:val="0093367E"/>
    <w:rsid w:val="009359E2"/>
    <w:rsid w:val="009370B6"/>
    <w:rsid w:val="00940483"/>
    <w:rsid w:val="00940904"/>
    <w:rsid w:val="0094121A"/>
    <w:rsid w:val="009429D9"/>
    <w:rsid w:val="00952CF7"/>
    <w:rsid w:val="009559FA"/>
    <w:rsid w:val="00967457"/>
    <w:rsid w:val="00970945"/>
    <w:rsid w:val="00970C4C"/>
    <w:rsid w:val="00973508"/>
    <w:rsid w:val="00973AA1"/>
    <w:rsid w:val="00976BD5"/>
    <w:rsid w:val="00976BFA"/>
    <w:rsid w:val="00982825"/>
    <w:rsid w:val="00982962"/>
    <w:rsid w:val="00985637"/>
    <w:rsid w:val="0099150E"/>
    <w:rsid w:val="0099169E"/>
    <w:rsid w:val="00993EF3"/>
    <w:rsid w:val="009940AD"/>
    <w:rsid w:val="00996B3B"/>
    <w:rsid w:val="00996D1B"/>
    <w:rsid w:val="009A08E2"/>
    <w:rsid w:val="009A31EC"/>
    <w:rsid w:val="009A3CFB"/>
    <w:rsid w:val="009A577D"/>
    <w:rsid w:val="009A5B76"/>
    <w:rsid w:val="009A62C9"/>
    <w:rsid w:val="009B0C31"/>
    <w:rsid w:val="009B0F40"/>
    <w:rsid w:val="009B1AEC"/>
    <w:rsid w:val="009B5E56"/>
    <w:rsid w:val="009C17F9"/>
    <w:rsid w:val="009C1AD5"/>
    <w:rsid w:val="009C3544"/>
    <w:rsid w:val="009C35EC"/>
    <w:rsid w:val="009C5C0B"/>
    <w:rsid w:val="009D1618"/>
    <w:rsid w:val="009D242F"/>
    <w:rsid w:val="009D4A4D"/>
    <w:rsid w:val="009D4DF4"/>
    <w:rsid w:val="009D55F6"/>
    <w:rsid w:val="009E0AFB"/>
    <w:rsid w:val="009E0CF0"/>
    <w:rsid w:val="009E36A2"/>
    <w:rsid w:val="009F06E1"/>
    <w:rsid w:val="009F635F"/>
    <w:rsid w:val="00A0107C"/>
    <w:rsid w:val="00A01B6B"/>
    <w:rsid w:val="00A06406"/>
    <w:rsid w:val="00A13BF7"/>
    <w:rsid w:val="00A17144"/>
    <w:rsid w:val="00A22E38"/>
    <w:rsid w:val="00A23466"/>
    <w:rsid w:val="00A240E4"/>
    <w:rsid w:val="00A24E13"/>
    <w:rsid w:val="00A2681A"/>
    <w:rsid w:val="00A26AE1"/>
    <w:rsid w:val="00A30D17"/>
    <w:rsid w:val="00A31914"/>
    <w:rsid w:val="00A34FA0"/>
    <w:rsid w:val="00A415C0"/>
    <w:rsid w:val="00A420B1"/>
    <w:rsid w:val="00A42A22"/>
    <w:rsid w:val="00A436CF"/>
    <w:rsid w:val="00A44ACE"/>
    <w:rsid w:val="00A46A9B"/>
    <w:rsid w:val="00A46E7A"/>
    <w:rsid w:val="00A60FF6"/>
    <w:rsid w:val="00A63223"/>
    <w:rsid w:val="00A641AD"/>
    <w:rsid w:val="00A65412"/>
    <w:rsid w:val="00A77B0B"/>
    <w:rsid w:val="00A85350"/>
    <w:rsid w:val="00A90137"/>
    <w:rsid w:val="00A9073D"/>
    <w:rsid w:val="00A91B24"/>
    <w:rsid w:val="00A93996"/>
    <w:rsid w:val="00A94E87"/>
    <w:rsid w:val="00AA3859"/>
    <w:rsid w:val="00AA52BD"/>
    <w:rsid w:val="00AA5F1A"/>
    <w:rsid w:val="00AA7DD1"/>
    <w:rsid w:val="00AB1DEE"/>
    <w:rsid w:val="00AB4041"/>
    <w:rsid w:val="00AB4211"/>
    <w:rsid w:val="00AB5402"/>
    <w:rsid w:val="00AB6267"/>
    <w:rsid w:val="00AC0497"/>
    <w:rsid w:val="00AC3573"/>
    <w:rsid w:val="00AC39EF"/>
    <w:rsid w:val="00AE4225"/>
    <w:rsid w:val="00AE440E"/>
    <w:rsid w:val="00AE4785"/>
    <w:rsid w:val="00AE530E"/>
    <w:rsid w:val="00AE6EA4"/>
    <w:rsid w:val="00AF0680"/>
    <w:rsid w:val="00AF1A24"/>
    <w:rsid w:val="00AF2A4F"/>
    <w:rsid w:val="00AF3531"/>
    <w:rsid w:val="00AF3559"/>
    <w:rsid w:val="00AF3C60"/>
    <w:rsid w:val="00B00005"/>
    <w:rsid w:val="00B047D7"/>
    <w:rsid w:val="00B075E8"/>
    <w:rsid w:val="00B076CB"/>
    <w:rsid w:val="00B1197E"/>
    <w:rsid w:val="00B169AE"/>
    <w:rsid w:val="00B176F2"/>
    <w:rsid w:val="00B22497"/>
    <w:rsid w:val="00B22A33"/>
    <w:rsid w:val="00B247FB"/>
    <w:rsid w:val="00B30006"/>
    <w:rsid w:val="00B322D3"/>
    <w:rsid w:val="00B40BB8"/>
    <w:rsid w:val="00B41FA8"/>
    <w:rsid w:val="00B442CE"/>
    <w:rsid w:val="00B449D9"/>
    <w:rsid w:val="00B453DA"/>
    <w:rsid w:val="00B474AE"/>
    <w:rsid w:val="00B477B6"/>
    <w:rsid w:val="00B47B6B"/>
    <w:rsid w:val="00B50D6C"/>
    <w:rsid w:val="00B54B96"/>
    <w:rsid w:val="00B56D7D"/>
    <w:rsid w:val="00B60891"/>
    <w:rsid w:val="00B637CD"/>
    <w:rsid w:val="00B65B65"/>
    <w:rsid w:val="00B66352"/>
    <w:rsid w:val="00B66686"/>
    <w:rsid w:val="00B67120"/>
    <w:rsid w:val="00B67967"/>
    <w:rsid w:val="00B712AA"/>
    <w:rsid w:val="00B72969"/>
    <w:rsid w:val="00B808CB"/>
    <w:rsid w:val="00B80A78"/>
    <w:rsid w:val="00B80BAC"/>
    <w:rsid w:val="00B81DC4"/>
    <w:rsid w:val="00B8213D"/>
    <w:rsid w:val="00B8465C"/>
    <w:rsid w:val="00B84CB9"/>
    <w:rsid w:val="00B856BA"/>
    <w:rsid w:val="00B86087"/>
    <w:rsid w:val="00B91F4D"/>
    <w:rsid w:val="00B924BD"/>
    <w:rsid w:val="00B930C4"/>
    <w:rsid w:val="00B94D09"/>
    <w:rsid w:val="00B979DC"/>
    <w:rsid w:val="00BB3BB8"/>
    <w:rsid w:val="00BB54A8"/>
    <w:rsid w:val="00BC0D7C"/>
    <w:rsid w:val="00BC1A03"/>
    <w:rsid w:val="00BC31A0"/>
    <w:rsid w:val="00BC4E84"/>
    <w:rsid w:val="00BC5250"/>
    <w:rsid w:val="00BC7634"/>
    <w:rsid w:val="00BC7DA9"/>
    <w:rsid w:val="00BD1573"/>
    <w:rsid w:val="00BD3E3D"/>
    <w:rsid w:val="00BD41E5"/>
    <w:rsid w:val="00BE063F"/>
    <w:rsid w:val="00BE12CD"/>
    <w:rsid w:val="00BE6DF8"/>
    <w:rsid w:val="00BF1538"/>
    <w:rsid w:val="00BF4251"/>
    <w:rsid w:val="00BF67CE"/>
    <w:rsid w:val="00C0150C"/>
    <w:rsid w:val="00C032ED"/>
    <w:rsid w:val="00C03616"/>
    <w:rsid w:val="00C049E2"/>
    <w:rsid w:val="00C105B1"/>
    <w:rsid w:val="00C114A4"/>
    <w:rsid w:val="00C124A5"/>
    <w:rsid w:val="00C124F7"/>
    <w:rsid w:val="00C12E8F"/>
    <w:rsid w:val="00C13062"/>
    <w:rsid w:val="00C132FE"/>
    <w:rsid w:val="00C138FA"/>
    <w:rsid w:val="00C151E3"/>
    <w:rsid w:val="00C24B20"/>
    <w:rsid w:val="00C27749"/>
    <w:rsid w:val="00C311E6"/>
    <w:rsid w:val="00C329FC"/>
    <w:rsid w:val="00C3562D"/>
    <w:rsid w:val="00C43AE7"/>
    <w:rsid w:val="00C45D87"/>
    <w:rsid w:val="00C50349"/>
    <w:rsid w:val="00C50AC5"/>
    <w:rsid w:val="00C52E7F"/>
    <w:rsid w:val="00C54E39"/>
    <w:rsid w:val="00C569A1"/>
    <w:rsid w:val="00C60039"/>
    <w:rsid w:val="00C60473"/>
    <w:rsid w:val="00C60E9C"/>
    <w:rsid w:val="00C6175D"/>
    <w:rsid w:val="00C6230B"/>
    <w:rsid w:val="00C62914"/>
    <w:rsid w:val="00C6405A"/>
    <w:rsid w:val="00C6447F"/>
    <w:rsid w:val="00C66292"/>
    <w:rsid w:val="00C70A30"/>
    <w:rsid w:val="00C7447F"/>
    <w:rsid w:val="00C74DDE"/>
    <w:rsid w:val="00C775A6"/>
    <w:rsid w:val="00C77EAD"/>
    <w:rsid w:val="00C818C5"/>
    <w:rsid w:val="00C83229"/>
    <w:rsid w:val="00C86555"/>
    <w:rsid w:val="00C87203"/>
    <w:rsid w:val="00C87FAA"/>
    <w:rsid w:val="00C9074A"/>
    <w:rsid w:val="00C917C3"/>
    <w:rsid w:val="00C924D1"/>
    <w:rsid w:val="00C926FB"/>
    <w:rsid w:val="00C92760"/>
    <w:rsid w:val="00C929E9"/>
    <w:rsid w:val="00C946D4"/>
    <w:rsid w:val="00C94763"/>
    <w:rsid w:val="00C96597"/>
    <w:rsid w:val="00CA2C2E"/>
    <w:rsid w:val="00CA3918"/>
    <w:rsid w:val="00CA5864"/>
    <w:rsid w:val="00CA59D2"/>
    <w:rsid w:val="00CB0768"/>
    <w:rsid w:val="00CB129C"/>
    <w:rsid w:val="00CB1803"/>
    <w:rsid w:val="00CB36E9"/>
    <w:rsid w:val="00CB6FE9"/>
    <w:rsid w:val="00CC1574"/>
    <w:rsid w:val="00CC2FE7"/>
    <w:rsid w:val="00CC7EFE"/>
    <w:rsid w:val="00CD0230"/>
    <w:rsid w:val="00CD05A2"/>
    <w:rsid w:val="00CD20EB"/>
    <w:rsid w:val="00CD2E27"/>
    <w:rsid w:val="00CD3659"/>
    <w:rsid w:val="00CD45EF"/>
    <w:rsid w:val="00CD6B6C"/>
    <w:rsid w:val="00CD7F9C"/>
    <w:rsid w:val="00CE0EB0"/>
    <w:rsid w:val="00CE33A1"/>
    <w:rsid w:val="00CE3E3D"/>
    <w:rsid w:val="00CE4C85"/>
    <w:rsid w:val="00CE5326"/>
    <w:rsid w:val="00CE68B5"/>
    <w:rsid w:val="00CE7C2B"/>
    <w:rsid w:val="00CF11ED"/>
    <w:rsid w:val="00CF3055"/>
    <w:rsid w:val="00CF5252"/>
    <w:rsid w:val="00CF56B5"/>
    <w:rsid w:val="00CF6AF3"/>
    <w:rsid w:val="00CF6B4E"/>
    <w:rsid w:val="00D03071"/>
    <w:rsid w:val="00D03BB9"/>
    <w:rsid w:val="00D10AED"/>
    <w:rsid w:val="00D112EC"/>
    <w:rsid w:val="00D14D71"/>
    <w:rsid w:val="00D16674"/>
    <w:rsid w:val="00D21810"/>
    <w:rsid w:val="00D23EB2"/>
    <w:rsid w:val="00D2729C"/>
    <w:rsid w:val="00D27B07"/>
    <w:rsid w:val="00D30589"/>
    <w:rsid w:val="00D33AEC"/>
    <w:rsid w:val="00D35139"/>
    <w:rsid w:val="00D41112"/>
    <w:rsid w:val="00D413B4"/>
    <w:rsid w:val="00D41BA9"/>
    <w:rsid w:val="00D531DA"/>
    <w:rsid w:val="00D53DD5"/>
    <w:rsid w:val="00D57553"/>
    <w:rsid w:val="00D60D92"/>
    <w:rsid w:val="00D61133"/>
    <w:rsid w:val="00D614A8"/>
    <w:rsid w:val="00D709DD"/>
    <w:rsid w:val="00D74063"/>
    <w:rsid w:val="00D76252"/>
    <w:rsid w:val="00D76641"/>
    <w:rsid w:val="00D82795"/>
    <w:rsid w:val="00D85A56"/>
    <w:rsid w:val="00D940BD"/>
    <w:rsid w:val="00D94466"/>
    <w:rsid w:val="00D9743D"/>
    <w:rsid w:val="00D976F0"/>
    <w:rsid w:val="00DA0202"/>
    <w:rsid w:val="00DA2E03"/>
    <w:rsid w:val="00DB1593"/>
    <w:rsid w:val="00DB2DA3"/>
    <w:rsid w:val="00DC0D1D"/>
    <w:rsid w:val="00DC634F"/>
    <w:rsid w:val="00DD0BCA"/>
    <w:rsid w:val="00DD210F"/>
    <w:rsid w:val="00DF1FFD"/>
    <w:rsid w:val="00DF62D5"/>
    <w:rsid w:val="00DF6CBA"/>
    <w:rsid w:val="00E0197E"/>
    <w:rsid w:val="00E03F21"/>
    <w:rsid w:val="00E12365"/>
    <w:rsid w:val="00E2220D"/>
    <w:rsid w:val="00E2320E"/>
    <w:rsid w:val="00E23F89"/>
    <w:rsid w:val="00E24469"/>
    <w:rsid w:val="00E25FDD"/>
    <w:rsid w:val="00E2611C"/>
    <w:rsid w:val="00E3000E"/>
    <w:rsid w:val="00E317A3"/>
    <w:rsid w:val="00E328BF"/>
    <w:rsid w:val="00E32B4E"/>
    <w:rsid w:val="00E340A7"/>
    <w:rsid w:val="00E3439E"/>
    <w:rsid w:val="00E3541C"/>
    <w:rsid w:val="00E35FFB"/>
    <w:rsid w:val="00E414A4"/>
    <w:rsid w:val="00E437EC"/>
    <w:rsid w:val="00E45F01"/>
    <w:rsid w:val="00E47C68"/>
    <w:rsid w:val="00E50972"/>
    <w:rsid w:val="00E532C8"/>
    <w:rsid w:val="00E547B5"/>
    <w:rsid w:val="00E55575"/>
    <w:rsid w:val="00E61BA5"/>
    <w:rsid w:val="00E6353F"/>
    <w:rsid w:val="00E732C4"/>
    <w:rsid w:val="00E7651D"/>
    <w:rsid w:val="00E81345"/>
    <w:rsid w:val="00E8342A"/>
    <w:rsid w:val="00E843B0"/>
    <w:rsid w:val="00E85437"/>
    <w:rsid w:val="00E8660A"/>
    <w:rsid w:val="00E868CA"/>
    <w:rsid w:val="00E8792B"/>
    <w:rsid w:val="00E9098E"/>
    <w:rsid w:val="00E909FB"/>
    <w:rsid w:val="00E91275"/>
    <w:rsid w:val="00E93136"/>
    <w:rsid w:val="00E937E1"/>
    <w:rsid w:val="00E95AC2"/>
    <w:rsid w:val="00E96444"/>
    <w:rsid w:val="00E971C5"/>
    <w:rsid w:val="00E97263"/>
    <w:rsid w:val="00E976AB"/>
    <w:rsid w:val="00E97840"/>
    <w:rsid w:val="00EA0CD2"/>
    <w:rsid w:val="00EA2D8E"/>
    <w:rsid w:val="00EA4723"/>
    <w:rsid w:val="00EA6C51"/>
    <w:rsid w:val="00EB1392"/>
    <w:rsid w:val="00EB1D2C"/>
    <w:rsid w:val="00EB46A1"/>
    <w:rsid w:val="00EB4CF3"/>
    <w:rsid w:val="00EB6C3B"/>
    <w:rsid w:val="00EC4F4C"/>
    <w:rsid w:val="00EC73B9"/>
    <w:rsid w:val="00ED114E"/>
    <w:rsid w:val="00ED19F0"/>
    <w:rsid w:val="00ED3A35"/>
    <w:rsid w:val="00ED414D"/>
    <w:rsid w:val="00ED4C29"/>
    <w:rsid w:val="00ED7A08"/>
    <w:rsid w:val="00EE030F"/>
    <w:rsid w:val="00EE0533"/>
    <w:rsid w:val="00EE27A8"/>
    <w:rsid w:val="00EE2F81"/>
    <w:rsid w:val="00F00840"/>
    <w:rsid w:val="00F02587"/>
    <w:rsid w:val="00F029EC"/>
    <w:rsid w:val="00F06BA3"/>
    <w:rsid w:val="00F0738F"/>
    <w:rsid w:val="00F1164F"/>
    <w:rsid w:val="00F129B2"/>
    <w:rsid w:val="00F1648B"/>
    <w:rsid w:val="00F2021E"/>
    <w:rsid w:val="00F217D6"/>
    <w:rsid w:val="00F23ACF"/>
    <w:rsid w:val="00F24475"/>
    <w:rsid w:val="00F2468F"/>
    <w:rsid w:val="00F24A1A"/>
    <w:rsid w:val="00F30869"/>
    <w:rsid w:val="00F31C43"/>
    <w:rsid w:val="00F325A9"/>
    <w:rsid w:val="00F32A85"/>
    <w:rsid w:val="00F3300F"/>
    <w:rsid w:val="00F4022E"/>
    <w:rsid w:val="00F403F8"/>
    <w:rsid w:val="00F422E2"/>
    <w:rsid w:val="00F46155"/>
    <w:rsid w:val="00F552BE"/>
    <w:rsid w:val="00F56BD9"/>
    <w:rsid w:val="00F56DF3"/>
    <w:rsid w:val="00F62DFF"/>
    <w:rsid w:val="00F644E9"/>
    <w:rsid w:val="00F65AC5"/>
    <w:rsid w:val="00F665A5"/>
    <w:rsid w:val="00F709A3"/>
    <w:rsid w:val="00F72360"/>
    <w:rsid w:val="00F75016"/>
    <w:rsid w:val="00F76BB9"/>
    <w:rsid w:val="00F76CDE"/>
    <w:rsid w:val="00F80A48"/>
    <w:rsid w:val="00F81AD0"/>
    <w:rsid w:val="00F82FC5"/>
    <w:rsid w:val="00F85DF4"/>
    <w:rsid w:val="00F86A59"/>
    <w:rsid w:val="00F87A9A"/>
    <w:rsid w:val="00F91806"/>
    <w:rsid w:val="00F92BC2"/>
    <w:rsid w:val="00F95247"/>
    <w:rsid w:val="00F9533C"/>
    <w:rsid w:val="00FA00E6"/>
    <w:rsid w:val="00FA5744"/>
    <w:rsid w:val="00FA73FC"/>
    <w:rsid w:val="00FB0E06"/>
    <w:rsid w:val="00FB14D4"/>
    <w:rsid w:val="00FB3C10"/>
    <w:rsid w:val="00FB3D95"/>
    <w:rsid w:val="00FC550F"/>
    <w:rsid w:val="00FC5CA4"/>
    <w:rsid w:val="00FC6738"/>
    <w:rsid w:val="00FD07FA"/>
    <w:rsid w:val="00FD212E"/>
    <w:rsid w:val="00FD5050"/>
    <w:rsid w:val="00FE250D"/>
    <w:rsid w:val="00FE26C4"/>
    <w:rsid w:val="00FE5CC4"/>
    <w:rsid w:val="00FF2A47"/>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 w:type="table" w:styleId="af2">
    <w:name w:val="Table Grid"/>
    <w:basedOn w:val="a1"/>
    <w:uiPriority w:val="39"/>
    <w:rsid w:val="006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C5250"/>
    <w:rPr>
      <w:sz w:val="16"/>
      <w:szCs w:val="16"/>
    </w:rPr>
  </w:style>
  <w:style w:type="paragraph" w:styleId="af4">
    <w:name w:val="annotation text"/>
    <w:basedOn w:val="a"/>
    <w:link w:val="af5"/>
    <w:uiPriority w:val="99"/>
    <w:semiHidden/>
    <w:unhideWhenUsed/>
    <w:rsid w:val="00BC5250"/>
    <w:pPr>
      <w:spacing w:line="240" w:lineRule="auto"/>
    </w:pPr>
    <w:rPr>
      <w:sz w:val="20"/>
      <w:szCs w:val="20"/>
    </w:rPr>
  </w:style>
  <w:style w:type="character" w:customStyle="1" w:styleId="af5">
    <w:name w:val="Текст примечания Знак"/>
    <w:basedOn w:val="a0"/>
    <w:link w:val="af4"/>
    <w:uiPriority w:val="99"/>
    <w:semiHidden/>
    <w:rsid w:val="00BC5250"/>
    <w:rPr>
      <w:sz w:val="20"/>
      <w:szCs w:val="20"/>
    </w:rPr>
  </w:style>
  <w:style w:type="paragraph" w:styleId="af6">
    <w:name w:val="annotation subject"/>
    <w:basedOn w:val="af4"/>
    <w:next w:val="af4"/>
    <w:link w:val="af7"/>
    <w:uiPriority w:val="99"/>
    <w:semiHidden/>
    <w:unhideWhenUsed/>
    <w:rsid w:val="00BC5250"/>
    <w:rPr>
      <w:b/>
      <w:bCs/>
    </w:rPr>
  </w:style>
  <w:style w:type="character" w:customStyle="1" w:styleId="af7">
    <w:name w:val="Тема примечания Знак"/>
    <w:basedOn w:val="af5"/>
    <w:link w:val="af6"/>
    <w:uiPriority w:val="99"/>
    <w:semiHidden/>
    <w:rsid w:val="00BC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3539">
      <w:bodyDiv w:val="1"/>
      <w:marLeft w:val="0"/>
      <w:marRight w:val="0"/>
      <w:marTop w:val="0"/>
      <w:marBottom w:val="0"/>
      <w:divBdr>
        <w:top w:val="none" w:sz="0" w:space="0" w:color="auto"/>
        <w:left w:val="none" w:sz="0" w:space="0" w:color="auto"/>
        <w:bottom w:val="none" w:sz="0" w:space="0" w:color="auto"/>
        <w:right w:val="none" w:sz="0" w:space="0" w:color="auto"/>
      </w:divBdr>
    </w:div>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17605141">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8591964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0653">
      <w:bodyDiv w:val="1"/>
      <w:marLeft w:val="0"/>
      <w:marRight w:val="0"/>
      <w:marTop w:val="0"/>
      <w:marBottom w:val="0"/>
      <w:divBdr>
        <w:top w:val="none" w:sz="0" w:space="0" w:color="auto"/>
        <w:left w:val="none" w:sz="0" w:space="0" w:color="auto"/>
        <w:bottom w:val="none" w:sz="0" w:space="0" w:color="auto"/>
        <w:right w:val="none" w:sz="0" w:space="0" w:color="auto"/>
      </w:divBdr>
    </w:div>
    <w:div w:id="760032395">
      <w:bodyDiv w:val="1"/>
      <w:marLeft w:val="0"/>
      <w:marRight w:val="0"/>
      <w:marTop w:val="0"/>
      <w:marBottom w:val="0"/>
      <w:divBdr>
        <w:top w:val="none" w:sz="0" w:space="0" w:color="auto"/>
        <w:left w:val="none" w:sz="0" w:space="0" w:color="auto"/>
        <w:bottom w:val="none" w:sz="0" w:space="0" w:color="auto"/>
        <w:right w:val="none" w:sz="0" w:space="0" w:color="auto"/>
      </w:divBdr>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828598921">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091008071">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155879538">
      <w:bodyDiv w:val="1"/>
      <w:marLeft w:val="0"/>
      <w:marRight w:val="0"/>
      <w:marTop w:val="0"/>
      <w:marBottom w:val="0"/>
      <w:divBdr>
        <w:top w:val="none" w:sz="0" w:space="0" w:color="auto"/>
        <w:left w:val="none" w:sz="0" w:space="0" w:color="auto"/>
        <w:bottom w:val="none" w:sz="0" w:space="0" w:color="auto"/>
        <w:right w:val="none" w:sz="0" w:space="0" w:color="auto"/>
      </w:divBdr>
    </w:div>
    <w:div w:id="1440032252">
      <w:bodyDiv w:val="1"/>
      <w:marLeft w:val="0"/>
      <w:marRight w:val="0"/>
      <w:marTop w:val="0"/>
      <w:marBottom w:val="0"/>
      <w:divBdr>
        <w:top w:val="none" w:sz="0" w:space="0" w:color="auto"/>
        <w:left w:val="none" w:sz="0" w:space="0" w:color="auto"/>
        <w:bottom w:val="none" w:sz="0" w:space="0" w:color="auto"/>
        <w:right w:val="none" w:sz="0" w:space="0" w:color="auto"/>
      </w:divBdr>
    </w:div>
    <w:div w:id="1458136174">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282">
      <w:bodyDiv w:val="1"/>
      <w:marLeft w:val="0"/>
      <w:marRight w:val="0"/>
      <w:marTop w:val="0"/>
      <w:marBottom w:val="0"/>
      <w:divBdr>
        <w:top w:val="none" w:sz="0" w:space="0" w:color="auto"/>
        <w:left w:val="none" w:sz="0" w:space="0" w:color="auto"/>
        <w:bottom w:val="none" w:sz="0" w:space="0" w:color="auto"/>
        <w:right w:val="none" w:sz="0" w:space="0" w:color="auto"/>
      </w:divBdr>
    </w:div>
    <w:div w:id="1697349046">
      <w:bodyDiv w:val="1"/>
      <w:marLeft w:val="0"/>
      <w:marRight w:val="0"/>
      <w:marTop w:val="0"/>
      <w:marBottom w:val="0"/>
      <w:divBdr>
        <w:top w:val="none" w:sz="0" w:space="0" w:color="auto"/>
        <w:left w:val="none" w:sz="0" w:space="0" w:color="auto"/>
        <w:bottom w:val="none" w:sz="0" w:space="0" w:color="auto"/>
        <w:right w:val="none" w:sz="0" w:space="0" w:color="auto"/>
      </w:divBdr>
    </w:div>
    <w:div w:id="1799833113">
      <w:bodyDiv w:val="1"/>
      <w:marLeft w:val="0"/>
      <w:marRight w:val="0"/>
      <w:marTop w:val="0"/>
      <w:marBottom w:val="0"/>
      <w:divBdr>
        <w:top w:val="none" w:sz="0" w:space="0" w:color="auto"/>
        <w:left w:val="none" w:sz="0" w:space="0" w:color="auto"/>
        <w:bottom w:val="none" w:sz="0" w:space="0" w:color="auto"/>
        <w:right w:val="none" w:sz="0" w:space="0" w:color="auto"/>
      </w:divBdr>
    </w:div>
    <w:div w:id="2029064542">
      <w:bodyDiv w:val="1"/>
      <w:marLeft w:val="0"/>
      <w:marRight w:val="0"/>
      <w:marTop w:val="0"/>
      <w:marBottom w:val="0"/>
      <w:divBdr>
        <w:top w:val="none" w:sz="0" w:space="0" w:color="auto"/>
        <w:left w:val="none" w:sz="0" w:space="0" w:color="auto"/>
        <w:bottom w:val="none" w:sz="0" w:space="0" w:color="auto"/>
        <w:right w:val="none" w:sz="0" w:space="0" w:color="auto"/>
      </w:divBdr>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7414004">
      <w:bodyDiv w:val="1"/>
      <w:marLeft w:val="0"/>
      <w:marRight w:val="0"/>
      <w:marTop w:val="0"/>
      <w:marBottom w:val="0"/>
      <w:divBdr>
        <w:top w:val="none" w:sz="0" w:space="0" w:color="auto"/>
        <w:left w:val="none" w:sz="0" w:space="0" w:color="auto"/>
        <w:bottom w:val="none" w:sz="0" w:space="0" w:color="auto"/>
        <w:right w:val="none" w:sz="0" w:space="0" w:color="auto"/>
      </w:divBdr>
    </w:div>
    <w:div w:id="20806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6300020" TargetMode="External"/><Relationship Id="rId13" Type="http://schemas.openxmlformats.org/officeDocument/2006/relationships/hyperlink" Target="http://publication.pravo.gov.ru/Document/View/0001202006290029" TargetMode="External"/><Relationship Id="rId18" Type="http://schemas.openxmlformats.org/officeDocument/2006/relationships/hyperlink" Target="http://publication.pravo.gov.ru/Document/View/0001202007130057" TargetMode="External"/><Relationship Id="rId26" Type="http://schemas.openxmlformats.org/officeDocument/2006/relationships/hyperlink" Target="https://sozd.duma.gov.ru/bill/938397-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ublication.pravo.gov.ru/Document/View/0001202007130037" TargetMode="External"/><Relationship Id="rId34" Type="http://schemas.openxmlformats.org/officeDocument/2006/relationships/hyperlink" Target="https://sozd.duma.gov.ru/bill/992354-7" TargetMode="External"/><Relationship Id="rId7" Type="http://schemas.openxmlformats.org/officeDocument/2006/relationships/endnotes" Target="endnotes.xml"/><Relationship Id="rId12" Type="http://schemas.openxmlformats.org/officeDocument/2006/relationships/hyperlink" Target="http://publication.pravo.gov.ru/Document/View/0001202007060007" TargetMode="External"/><Relationship Id="rId17" Type="http://schemas.openxmlformats.org/officeDocument/2006/relationships/hyperlink" Target="http://publication.pravo.gov.ru/Document/View/0001202007130043" TargetMode="External"/><Relationship Id="rId25" Type="http://schemas.openxmlformats.org/officeDocument/2006/relationships/hyperlink" Target="https://www.nalog.ru/rn77/news/activities_fts/9927421/" TargetMode="External"/><Relationship Id="rId33" Type="http://schemas.openxmlformats.org/officeDocument/2006/relationships/hyperlink" Target="http://www.minjust.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blication.pravo.gov.ru/Document/View/0001202007130053" TargetMode="External"/><Relationship Id="rId20" Type="http://schemas.openxmlformats.org/officeDocument/2006/relationships/hyperlink" Target="http://publication.pravo.gov.ru/Document/View/0001202007130040" TargetMode="External"/><Relationship Id="rId29" Type="http://schemas.openxmlformats.org/officeDocument/2006/relationships/hyperlink" Target="http://minjust.gov.ru/nko/perechen_priostanovle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07010007" TargetMode="External"/><Relationship Id="rId24" Type="http://schemas.openxmlformats.org/officeDocument/2006/relationships/hyperlink" Target="http://regulation.gov.ru/projects" TargetMode="External"/><Relationship Id="rId32" Type="http://schemas.openxmlformats.org/officeDocument/2006/relationships/hyperlink" Target="https://regulation.gov.ru/projects" TargetMode="External"/><Relationship Id="rId37" Type="http://schemas.openxmlformats.org/officeDocument/2006/relationships/hyperlink" Target="https://sozd.duma.gov.ru/bill/973264-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tion.pravo.gov.ru/Document/View/0001202007150010" TargetMode="External"/><Relationship Id="rId23" Type="http://schemas.openxmlformats.org/officeDocument/2006/relationships/hyperlink" Target="https://sozd.duma.gov.ru/bill/748267-7" TargetMode="External"/><Relationship Id="rId28" Type="http://schemas.openxmlformats.org/officeDocument/2006/relationships/hyperlink" Target="http://minjust.gov.ru/nko/perechen_zapret" TargetMode="External"/><Relationship Id="rId36" Type="http://schemas.openxmlformats.org/officeDocument/2006/relationships/hyperlink" Target="https://sozd.duma.gov.ru/bill/992331-7" TargetMode="External"/><Relationship Id="rId10" Type="http://schemas.openxmlformats.org/officeDocument/2006/relationships/hyperlink" Target="https://regulation.gov.ru/projects" TargetMode="External"/><Relationship Id="rId19" Type="http://schemas.openxmlformats.org/officeDocument/2006/relationships/hyperlink" Target="http://publication.pravo.gov.ru/Document/View/0001202007130055" TargetMode="External"/><Relationship Id="rId31" Type="http://schemas.openxmlformats.org/officeDocument/2006/relationships/hyperlink" Target="https://regulation.gov.ru/projects" TargetMode="External"/><Relationship Id="rId4" Type="http://schemas.openxmlformats.org/officeDocument/2006/relationships/settings" Target="settings.xml"/><Relationship Id="rId9" Type="http://schemas.openxmlformats.org/officeDocument/2006/relationships/hyperlink" Target="https://www.economy.gov.ru/material/news/ekonomika_bez_virusa/reestr_nko_dlya_okazaniya_mer_podderzhki_v_period_rasprostraneniya_koronavirusa.html" TargetMode="External"/><Relationship Id="rId14" Type="http://schemas.openxmlformats.org/officeDocument/2006/relationships/hyperlink" Target="http://publication.pravo.gov.ru/Document/View/0001202007080013" TargetMode="External"/><Relationship Id="rId22" Type="http://schemas.openxmlformats.org/officeDocument/2006/relationships/hyperlink" Target="http://base.garant.ru/74379776/" TargetMode="External"/><Relationship Id="rId27" Type="http://schemas.openxmlformats.org/officeDocument/2006/relationships/hyperlink" Target="https://sozd.duma.gov.ru/bill/974088-7" TargetMode="External"/><Relationship Id="rId30" Type="http://schemas.openxmlformats.org/officeDocument/2006/relationships/hyperlink" Target="https://regulation.gov.ru/projects" TargetMode="External"/><Relationship Id="rId35" Type="http://schemas.openxmlformats.org/officeDocument/2006/relationships/hyperlink" Target="http://www.fedsfm.ru/documents/terrorists-catalog-portal-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72D4-6464-4FC0-9E32-F8BD422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2020-02-28T11:59:00Z</cp:lastPrinted>
  <dcterms:created xsi:type="dcterms:W3CDTF">2020-07-28T12:16:00Z</dcterms:created>
  <dcterms:modified xsi:type="dcterms:W3CDTF">2020-07-28T12:16:00Z</dcterms:modified>
</cp:coreProperties>
</file>